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2B22" w:rsidRPr="00CC3DE7" w:rsidRDefault="001A2B22" w:rsidP="00B24816">
      <w:pPr>
        <w:keepNext/>
        <w:keepLines/>
        <w:widowControl w:val="0"/>
        <w:spacing w:before="240" w:after="0" w:line="240" w:lineRule="atLeast"/>
        <w:jc w:val="right"/>
        <w:outlineLvl w:val="0"/>
        <w:rPr>
          <w:rFonts w:ascii="Trebuchet MS" w:hAnsi="Trebuchet MS"/>
          <w:lang w:eastAsia="ro-RO"/>
        </w:rPr>
      </w:pPr>
      <w:bookmarkStart w:id="0" w:name="_GoBack"/>
      <w:bookmarkEnd w:id="0"/>
      <w:r w:rsidRPr="00CC3DE7">
        <w:rPr>
          <w:rFonts w:ascii="Trebuchet MS" w:hAnsi="Trebuchet MS"/>
          <w:lang w:eastAsia="ro-RO"/>
        </w:rPr>
        <w:t xml:space="preserve">ANEXA </w:t>
      </w:r>
      <w:r w:rsidR="0080730B">
        <w:rPr>
          <w:rFonts w:ascii="Trebuchet MS" w:hAnsi="Trebuchet MS"/>
          <w:lang w:eastAsia="ro-RO"/>
        </w:rPr>
        <w:t>8</w:t>
      </w:r>
      <w:r w:rsidR="001416BF">
        <w:rPr>
          <w:rFonts w:ascii="Trebuchet MS" w:hAnsi="Trebuchet MS"/>
          <w:lang w:eastAsia="ro-RO"/>
        </w:rPr>
        <w:t>.1</w:t>
      </w:r>
    </w:p>
    <w:p w:rsidR="001A2B22" w:rsidRPr="001416BF" w:rsidRDefault="001A2B22" w:rsidP="001416BF">
      <w:pPr>
        <w:keepNext/>
        <w:keepLines/>
        <w:widowControl w:val="0"/>
        <w:spacing w:before="240" w:after="0" w:line="240" w:lineRule="atLeast"/>
        <w:jc w:val="center"/>
        <w:outlineLvl w:val="0"/>
        <w:rPr>
          <w:rFonts w:ascii="Trebuchet MS" w:hAnsi="Trebuchet MS"/>
          <w:b/>
          <w:lang w:eastAsia="ro-RO"/>
        </w:rPr>
      </w:pPr>
      <w:r w:rsidRPr="001416BF">
        <w:rPr>
          <w:rFonts w:ascii="Trebuchet MS" w:hAnsi="Trebuchet MS"/>
          <w:b/>
          <w:lang w:eastAsia="ro-RO"/>
        </w:rPr>
        <w:t>CONTRACT DE FINANȚARE</w:t>
      </w:r>
    </w:p>
    <w:p w:rsidR="001A2B22" w:rsidRPr="001416BF" w:rsidRDefault="001A2B22" w:rsidP="001416BF">
      <w:pPr>
        <w:keepNext/>
        <w:keepLines/>
        <w:widowControl w:val="0"/>
        <w:spacing w:before="240" w:after="0" w:line="240" w:lineRule="atLeast"/>
        <w:jc w:val="center"/>
        <w:outlineLvl w:val="0"/>
        <w:rPr>
          <w:rFonts w:ascii="Trebuchet MS" w:hAnsi="Trebuchet MS"/>
          <w:b/>
          <w:lang w:eastAsia="ro-RO"/>
        </w:rPr>
      </w:pPr>
      <w:r w:rsidRPr="001416BF">
        <w:rPr>
          <w:rFonts w:ascii="Trebuchet MS" w:hAnsi="Trebuchet MS"/>
          <w:b/>
          <w:lang w:eastAsia="ro-RO"/>
        </w:rPr>
        <w:t>-Condiții Specifice-</w:t>
      </w:r>
    </w:p>
    <w:p w:rsidR="001A2B22" w:rsidRPr="00CC3DE7" w:rsidRDefault="001A2B22" w:rsidP="00B24816">
      <w:pPr>
        <w:widowControl w:val="0"/>
        <w:autoSpaceDE w:val="0"/>
        <w:autoSpaceDN w:val="0"/>
        <w:adjustRightInd w:val="0"/>
        <w:spacing w:after="0" w:line="240" w:lineRule="atLeast"/>
        <w:jc w:val="center"/>
        <w:rPr>
          <w:rFonts w:ascii="Trebuchet MS" w:eastAsia="Arial Unicode MS" w:hAnsi="Trebuchet MS"/>
          <w:b/>
          <w:bCs/>
          <w:lang w:eastAsia="ro-RO"/>
        </w:rPr>
      </w:pPr>
    </w:p>
    <w:p w:rsidR="001A2B22" w:rsidRPr="00CC3DE7" w:rsidRDefault="001A2B22" w:rsidP="00B24816">
      <w:pPr>
        <w:keepNext/>
        <w:spacing w:after="0" w:line="240" w:lineRule="auto"/>
        <w:outlineLvl w:val="0"/>
        <w:rPr>
          <w:rFonts w:ascii="Trebuchet MS" w:hAnsi="Trebuchet MS"/>
          <w:b/>
          <w:bCs/>
          <w:lang w:eastAsia="ro-RO"/>
        </w:rPr>
      </w:pPr>
      <w:r w:rsidRPr="00CC3DE7">
        <w:rPr>
          <w:rFonts w:ascii="Trebuchet MS" w:hAnsi="Trebuchet MS"/>
          <w:b/>
          <w:bCs/>
          <w:lang w:eastAsia="ro-RO"/>
        </w:rPr>
        <w:t xml:space="preserve">(a) Graficul de depunere a cererilor de </w:t>
      </w:r>
      <w:proofErr w:type="spellStart"/>
      <w:r w:rsidRPr="00CC3DE7">
        <w:rPr>
          <w:rFonts w:ascii="Trebuchet MS" w:hAnsi="Trebuchet MS"/>
          <w:b/>
          <w:bCs/>
          <w:lang w:eastAsia="ro-RO"/>
        </w:rPr>
        <w:t>prefinanțare</w:t>
      </w:r>
      <w:proofErr w:type="spellEnd"/>
      <w:r w:rsidRPr="00CC3DE7">
        <w:rPr>
          <w:rFonts w:ascii="Trebuchet MS" w:hAnsi="Trebuchet MS"/>
          <w:b/>
          <w:bCs/>
          <w:lang w:eastAsia="ro-RO"/>
        </w:rPr>
        <w:t>/plată/rambursare a cheltuielilor*</w:t>
      </w:r>
    </w:p>
    <w:tbl>
      <w:tblPr>
        <w:tblW w:w="110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765"/>
        <w:gridCol w:w="4050"/>
        <w:gridCol w:w="3100"/>
        <w:gridCol w:w="1405"/>
        <w:gridCol w:w="1686"/>
      </w:tblGrid>
      <w:tr w:rsidR="001A2B22" w:rsidRPr="00CC3DE7" w:rsidTr="004568AB">
        <w:trPr>
          <w:trHeight w:hRule="exact" w:val="1082"/>
          <w:jc w:val="center"/>
        </w:trPr>
        <w:tc>
          <w:tcPr>
            <w:tcW w:w="765" w:type="dxa"/>
            <w:vMerge w:val="restart"/>
            <w:shd w:val="clear" w:color="C0C0C0" w:fill="CCCCCC"/>
            <w:vAlign w:val="center"/>
          </w:tcPr>
          <w:p w:rsidR="001A2B22" w:rsidRPr="00CC3DE7" w:rsidRDefault="001A2B22" w:rsidP="00B24816">
            <w:pPr>
              <w:widowControl w:val="0"/>
              <w:autoSpaceDE w:val="0"/>
              <w:autoSpaceDN w:val="0"/>
              <w:adjustRightInd w:val="0"/>
              <w:spacing w:after="0" w:line="240" w:lineRule="auto"/>
              <w:jc w:val="center"/>
              <w:rPr>
                <w:rFonts w:ascii="Trebuchet MS" w:eastAsia="Arial Unicode MS" w:hAnsi="Trebuchet MS"/>
                <w:b/>
                <w:lang w:eastAsia="ro-RO"/>
              </w:rPr>
            </w:pPr>
            <w:r w:rsidRPr="00CC3DE7">
              <w:rPr>
                <w:rFonts w:ascii="Trebuchet MS" w:eastAsia="Arial Unicode MS" w:hAnsi="Trebuchet MS"/>
                <w:b/>
                <w:lang w:eastAsia="ro-RO"/>
              </w:rPr>
              <w:t xml:space="preserve">Nr. cererii </w:t>
            </w:r>
          </w:p>
        </w:tc>
        <w:tc>
          <w:tcPr>
            <w:tcW w:w="4050" w:type="dxa"/>
            <w:vMerge w:val="restart"/>
            <w:shd w:val="clear" w:color="C0C0C0" w:fill="CCCCCC"/>
            <w:vAlign w:val="center"/>
          </w:tcPr>
          <w:p w:rsidR="001A2B22" w:rsidRPr="00CC3DE7" w:rsidRDefault="001A2B22" w:rsidP="00B24816">
            <w:pPr>
              <w:widowControl w:val="0"/>
              <w:autoSpaceDE w:val="0"/>
              <w:autoSpaceDN w:val="0"/>
              <w:adjustRightInd w:val="0"/>
              <w:spacing w:after="0" w:line="240" w:lineRule="auto"/>
              <w:jc w:val="center"/>
              <w:rPr>
                <w:rFonts w:ascii="Trebuchet MS" w:eastAsia="Arial Unicode MS" w:hAnsi="Trebuchet MS"/>
                <w:b/>
                <w:lang w:eastAsia="ro-RO"/>
              </w:rPr>
            </w:pPr>
            <w:r w:rsidRPr="00CC3DE7">
              <w:rPr>
                <w:rFonts w:ascii="Trebuchet MS" w:eastAsia="Arial Unicode MS" w:hAnsi="Trebuchet MS"/>
                <w:b/>
                <w:lang w:eastAsia="ro-RO"/>
              </w:rPr>
              <w:t>Tipul Cererii***</w:t>
            </w:r>
          </w:p>
        </w:tc>
        <w:tc>
          <w:tcPr>
            <w:tcW w:w="3100" w:type="dxa"/>
            <w:vMerge w:val="restart"/>
            <w:shd w:val="clear" w:color="C0C0C0" w:fill="CCCCCC"/>
            <w:vAlign w:val="center"/>
          </w:tcPr>
          <w:p w:rsidR="001A2B22" w:rsidRPr="00CC3DE7" w:rsidRDefault="001A2B22" w:rsidP="00B24816">
            <w:pPr>
              <w:widowControl w:val="0"/>
              <w:autoSpaceDE w:val="0"/>
              <w:autoSpaceDN w:val="0"/>
              <w:adjustRightInd w:val="0"/>
              <w:spacing w:after="0" w:line="240" w:lineRule="auto"/>
              <w:jc w:val="center"/>
              <w:rPr>
                <w:rFonts w:ascii="Trebuchet MS" w:eastAsia="Arial Unicode MS" w:hAnsi="Trebuchet MS"/>
                <w:b/>
                <w:lang w:eastAsia="ro-RO"/>
              </w:rPr>
            </w:pPr>
            <w:r w:rsidRPr="00CC3DE7">
              <w:rPr>
                <w:rFonts w:ascii="Trebuchet MS" w:eastAsia="Arial Unicode MS" w:hAnsi="Trebuchet MS"/>
                <w:b/>
                <w:lang w:eastAsia="ro-RO"/>
              </w:rPr>
              <w:t xml:space="preserve">Data estimată de transmitere a Cererii către </w:t>
            </w:r>
            <w:r>
              <w:rPr>
                <w:rFonts w:ascii="Trebuchet MS" w:eastAsia="Arial Unicode MS" w:hAnsi="Trebuchet MS"/>
                <w:b/>
                <w:lang w:eastAsia="ro-RO"/>
              </w:rPr>
              <w:t>OIPSI</w:t>
            </w:r>
            <w:r w:rsidRPr="00CC3DE7">
              <w:rPr>
                <w:rFonts w:ascii="Trebuchet MS" w:eastAsia="Arial Unicode MS" w:hAnsi="Trebuchet MS"/>
                <w:b/>
                <w:lang w:eastAsia="ro-RO"/>
              </w:rPr>
              <w:t xml:space="preserve"> (</w:t>
            </w:r>
            <w:proofErr w:type="spellStart"/>
            <w:r w:rsidRPr="00CC3DE7">
              <w:rPr>
                <w:rFonts w:ascii="Trebuchet MS" w:eastAsia="Arial Unicode MS" w:hAnsi="Trebuchet MS"/>
                <w:b/>
                <w:lang w:eastAsia="ro-RO"/>
              </w:rPr>
              <w:t>zz</w:t>
            </w:r>
            <w:proofErr w:type="spellEnd"/>
            <w:r w:rsidRPr="00CC3DE7">
              <w:rPr>
                <w:rFonts w:ascii="Trebuchet MS" w:eastAsia="Arial Unicode MS" w:hAnsi="Trebuchet MS"/>
                <w:b/>
                <w:lang w:eastAsia="ro-RO"/>
              </w:rPr>
              <w:t>/</w:t>
            </w:r>
            <w:proofErr w:type="spellStart"/>
            <w:r w:rsidRPr="00CC3DE7">
              <w:rPr>
                <w:rFonts w:ascii="Trebuchet MS" w:eastAsia="Arial Unicode MS" w:hAnsi="Trebuchet MS"/>
                <w:b/>
                <w:lang w:eastAsia="ro-RO"/>
              </w:rPr>
              <w:t>ll</w:t>
            </w:r>
            <w:proofErr w:type="spellEnd"/>
            <w:r w:rsidRPr="00CC3DE7">
              <w:rPr>
                <w:rFonts w:ascii="Trebuchet MS" w:eastAsia="Arial Unicode MS" w:hAnsi="Trebuchet MS"/>
                <w:b/>
                <w:lang w:eastAsia="ro-RO"/>
              </w:rPr>
              <w:t>/an)**</w:t>
            </w:r>
          </w:p>
        </w:tc>
        <w:tc>
          <w:tcPr>
            <w:tcW w:w="3091" w:type="dxa"/>
            <w:gridSpan w:val="2"/>
            <w:shd w:val="clear" w:color="C0C0C0" w:fill="CCCCCC"/>
            <w:vAlign w:val="center"/>
          </w:tcPr>
          <w:p w:rsidR="001A2B22" w:rsidRPr="00CC3DE7" w:rsidRDefault="001A2B22" w:rsidP="00B24816">
            <w:pPr>
              <w:widowControl w:val="0"/>
              <w:autoSpaceDE w:val="0"/>
              <w:autoSpaceDN w:val="0"/>
              <w:adjustRightInd w:val="0"/>
              <w:spacing w:after="0" w:line="240" w:lineRule="auto"/>
              <w:jc w:val="center"/>
              <w:rPr>
                <w:rFonts w:ascii="Trebuchet MS" w:eastAsia="Arial Unicode MS" w:hAnsi="Trebuchet MS"/>
                <w:b/>
                <w:lang w:eastAsia="ro-RO"/>
              </w:rPr>
            </w:pPr>
            <w:r w:rsidRPr="00CC3DE7">
              <w:rPr>
                <w:rFonts w:ascii="Trebuchet MS" w:eastAsia="Arial Unicode MS" w:hAnsi="Trebuchet MS"/>
                <w:b/>
                <w:lang w:eastAsia="ro-RO"/>
              </w:rPr>
              <w:t xml:space="preserve">Valoare estimată aferentă cererii, din care </w:t>
            </w:r>
          </w:p>
          <w:p w:rsidR="001A2B22" w:rsidRPr="00CC3DE7" w:rsidRDefault="001A2B22" w:rsidP="00B24816">
            <w:pPr>
              <w:widowControl w:val="0"/>
              <w:autoSpaceDE w:val="0"/>
              <w:autoSpaceDN w:val="0"/>
              <w:adjustRightInd w:val="0"/>
              <w:spacing w:after="0" w:line="240" w:lineRule="auto"/>
              <w:jc w:val="center"/>
              <w:rPr>
                <w:rFonts w:ascii="Trebuchet MS" w:eastAsia="Arial Unicode MS" w:hAnsi="Trebuchet MS"/>
                <w:b/>
                <w:lang w:eastAsia="ro-RO"/>
              </w:rPr>
            </w:pPr>
            <w:r w:rsidRPr="00CC3DE7">
              <w:rPr>
                <w:rFonts w:ascii="Trebuchet MS" w:eastAsia="Arial Unicode MS" w:hAnsi="Trebuchet MS"/>
                <w:b/>
                <w:lang w:eastAsia="ro-RO"/>
              </w:rPr>
              <w:t>(lei)</w:t>
            </w:r>
          </w:p>
        </w:tc>
      </w:tr>
      <w:tr w:rsidR="001A2B22" w:rsidRPr="00CC3DE7" w:rsidTr="004568AB">
        <w:trPr>
          <w:trHeight w:hRule="exact" w:val="1263"/>
          <w:jc w:val="center"/>
        </w:trPr>
        <w:tc>
          <w:tcPr>
            <w:tcW w:w="765" w:type="dxa"/>
            <w:vMerge/>
            <w:shd w:val="clear" w:color="C0C0C0" w:fill="CCCCCC"/>
          </w:tcPr>
          <w:p w:rsidR="001A2B22" w:rsidRPr="00CC3DE7" w:rsidRDefault="001A2B22" w:rsidP="00B24816">
            <w:pPr>
              <w:widowControl w:val="0"/>
              <w:autoSpaceDE w:val="0"/>
              <w:autoSpaceDN w:val="0"/>
              <w:adjustRightInd w:val="0"/>
              <w:spacing w:after="0" w:line="240" w:lineRule="auto"/>
              <w:jc w:val="center"/>
              <w:rPr>
                <w:rFonts w:ascii="Trebuchet MS" w:eastAsia="Arial Unicode MS" w:hAnsi="Trebuchet MS"/>
                <w:b/>
                <w:lang w:eastAsia="ro-RO"/>
              </w:rPr>
            </w:pPr>
          </w:p>
        </w:tc>
        <w:tc>
          <w:tcPr>
            <w:tcW w:w="4050" w:type="dxa"/>
            <w:vMerge/>
            <w:shd w:val="clear" w:color="C0C0C0" w:fill="CCCCCC"/>
          </w:tcPr>
          <w:p w:rsidR="001A2B22" w:rsidRPr="00CC3DE7" w:rsidRDefault="001A2B22" w:rsidP="00B24816">
            <w:pPr>
              <w:widowControl w:val="0"/>
              <w:autoSpaceDE w:val="0"/>
              <w:autoSpaceDN w:val="0"/>
              <w:adjustRightInd w:val="0"/>
              <w:spacing w:after="0" w:line="240" w:lineRule="auto"/>
              <w:jc w:val="center"/>
              <w:rPr>
                <w:rFonts w:ascii="Trebuchet MS" w:eastAsia="Arial Unicode MS" w:hAnsi="Trebuchet MS"/>
                <w:b/>
                <w:lang w:eastAsia="ro-RO"/>
              </w:rPr>
            </w:pPr>
          </w:p>
        </w:tc>
        <w:tc>
          <w:tcPr>
            <w:tcW w:w="3100" w:type="dxa"/>
            <w:vMerge/>
            <w:shd w:val="clear" w:color="C0C0C0" w:fill="CCCCCC"/>
          </w:tcPr>
          <w:p w:rsidR="001A2B22" w:rsidRPr="00CC3DE7" w:rsidRDefault="001A2B22" w:rsidP="00B24816">
            <w:pPr>
              <w:widowControl w:val="0"/>
              <w:autoSpaceDE w:val="0"/>
              <w:autoSpaceDN w:val="0"/>
              <w:adjustRightInd w:val="0"/>
              <w:spacing w:after="0" w:line="240" w:lineRule="auto"/>
              <w:jc w:val="center"/>
              <w:rPr>
                <w:rFonts w:ascii="Trebuchet MS" w:eastAsia="Arial Unicode MS" w:hAnsi="Trebuchet MS"/>
                <w:b/>
                <w:lang w:eastAsia="ro-RO"/>
              </w:rPr>
            </w:pPr>
          </w:p>
        </w:tc>
        <w:tc>
          <w:tcPr>
            <w:tcW w:w="1405" w:type="dxa"/>
            <w:shd w:val="clear" w:color="C0C0C0" w:fill="CCCCCC"/>
          </w:tcPr>
          <w:p w:rsidR="001A2B22" w:rsidRPr="00CC3DE7" w:rsidRDefault="001A2B22" w:rsidP="00B24816">
            <w:pPr>
              <w:widowControl w:val="0"/>
              <w:autoSpaceDE w:val="0"/>
              <w:autoSpaceDN w:val="0"/>
              <w:adjustRightInd w:val="0"/>
              <w:spacing w:after="0" w:line="240" w:lineRule="auto"/>
              <w:jc w:val="center"/>
              <w:rPr>
                <w:rFonts w:ascii="Trebuchet MS" w:eastAsia="Arial Unicode MS" w:hAnsi="Trebuchet MS"/>
                <w:b/>
                <w:lang w:eastAsia="ro-RO"/>
              </w:rPr>
            </w:pPr>
            <w:r w:rsidRPr="00CC3DE7">
              <w:rPr>
                <w:rFonts w:ascii="Trebuchet MS" w:eastAsia="Arial Unicode MS" w:hAnsi="Trebuchet MS"/>
                <w:b/>
                <w:lang w:eastAsia="ro-RO"/>
              </w:rPr>
              <w:t xml:space="preserve">Valoarea eligibilă </w:t>
            </w:r>
          </w:p>
        </w:tc>
        <w:tc>
          <w:tcPr>
            <w:tcW w:w="1686" w:type="dxa"/>
            <w:shd w:val="clear" w:color="C0C0C0" w:fill="CCCCCC"/>
          </w:tcPr>
          <w:p w:rsidR="001A2B22" w:rsidRPr="00CC3DE7" w:rsidRDefault="001A2B22" w:rsidP="00B24816">
            <w:pPr>
              <w:widowControl w:val="0"/>
              <w:autoSpaceDE w:val="0"/>
              <w:autoSpaceDN w:val="0"/>
              <w:adjustRightInd w:val="0"/>
              <w:spacing w:after="0" w:line="240" w:lineRule="auto"/>
              <w:jc w:val="center"/>
              <w:rPr>
                <w:rFonts w:ascii="Trebuchet MS" w:eastAsia="Arial Unicode MS" w:hAnsi="Trebuchet MS"/>
                <w:b/>
                <w:lang w:eastAsia="ro-RO"/>
              </w:rPr>
            </w:pPr>
            <w:r w:rsidRPr="00CC3DE7">
              <w:rPr>
                <w:rFonts w:ascii="Trebuchet MS" w:eastAsia="Arial Unicode MS" w:hAnsi="Trebuchet MS"/>
                <w:b/>
                <w:lang w:eastAsia="ro-RO"/>
              </w:rPr>
              <w:t>Valoarea finanțării nerambursabile solicitate</w:t>
            </w:r>
          </w:p>
        </w:tc>
      </w:tr>
      <w:tr w:rsidR="001A2B22" w:rsidRPr="004568AB" w:rsidTr="004568AB">
        <w:trPr>
          <w:trHeight w:hRule="exact" w:val="291"/>
          <w:jc w:val="center"/>
        </w:trPr>
        <w:tc>
          <w:tcPr>
            <w:tcW w:w="765" w:type="dxa"/>
            <w:shd w:val="solid" w:color="FFFFFF" w:fill="auto"/>
          </w:tcPr>
          <w:p w:rsidR="001A2B22" w:rsidRPr="004568AB" w:rsidRDefault="001A2B22" w:rsidP="00B24816">
            <w:pPr>
              <w:widowControl w:val="0"/>
              <w:autoSpaceDE w:val="0"/>
              <w:autoSpaceDN w:val="0"/>
              <w:adjustRightInd w:val="0"/>
              <w:spacing w:after="0" w:line="240" w:lineRule="auto"/>
              <w:jc w:val="center"/>
              <w:rPr>
                <w:rFonts w:ascii="Trebuchet MS" w:eastAsia="Arial Unicode MS" w:hAnsi="Trebuchet MS"/>
                <w:lang w:eastAsia="ro-RO"/>
              </w:rPr>
            </w:pPr>
            <w:r w:rsidRPr="004568AB">
              <w:rPr>
                <w:rFonts w:ascii="Trebuchet MS" w:eastAsia="Arial Unicode MS" w:hAnsi="Trebuchet MS"/>
                <w:lang w:eastAsia="ro-RO"/>
              </w:rPr>
              <w:t>1</w:t>
            </w:r>
          </w:p>
        </w:tc>
        <w:tc>
          <w:tcPr>
            <w:tcW w:w="4050" w:type="dxa"/>
            <w:shd w:val="solid" w:color="FFFFFF" w:fill="auto"/>
          </w:tcPr>
          <w:p w:rsidR="001A2B22" w:rsidRPr="004568AB" w:rsidRDefault="001A2B22" w:rsidP="00B24816">
            <w:pPr>
              <w:widowControl w:val="0"/>
              <w:autoSpaceDE w:val="0"/>
              <w:autoSpaceDN w:val="0"/>
              <w:adjustRightInd w:val="0"/>
              <w:spacing w:after="0" w:line="240" w:lineRule="auto"/>
              <w:rPr>
                <w:rFonts w:ascii="Trebuchet MS" w:eastAsia="Arial Unicode MS" w:hAnsi="Trebuchet MS"/>
                <w:lang w:eastAsia="ro-RO"/>
              </w:rPr>
            </w:pPr>
          </w:p>
        </w:tc>
        <w:tc>
          <w:tcPr>
            <w:tcW w:w="3100" w:type="dxa"/>
            <w:shd w:val="solid" w:color="FFFFFF" w:fill="auto"/>
          </w:tcPr>
          <w:p w:rsidR="001A2B22" w:rsidRPr="004568AB" w:rsidRDefault="001A2B22" w:rsidP="00B24816">
            <w:pPr>
              <w:widowControl w:val="0"/>
              <w:autoSpaceDE w:val="0"/>
              <w:autoSpaceDN w:val="0"/>
              <w:adjustRightInd w:val="0"/>
              <w:spacing w:after="0" w:line="240" w:lineRule="auto"/>
              <w:rPr>
                <w:rFonts w:ascii="Trebuchet MS" w:eastAsia="Arial Unicode MS" w:hAnsi="Trebuchet MS"/>
                <w:lang w:eastAsia="ro-RO"/>
              </w:rPr>
            </w:pPr>
          </w:p>
        </w:tc>
        <w:tc>
          <w:tcPr>
            <w:tcW w:w="1405" w:type="dxa"/>
            <w:shd w:val="solid" w:color="FFFFFF" w:fill="auto"/>
          </w:tcPr>
          <w:p w:rsidR="001A2B22" w:rsidRPr="004568AB" w:rsidRDefault="001A2B22" w:rsidP="000C02FA">
            <w:pPr>
              <w:widowControl w:val="0"/>
              <w:autoSpaceDE w:val="0"/>
              <w:autoSpaceDN w:val="0"/>
              <w:adjustRightInd w:val="0"/>
              <w:spacing w:after="0" w:line="240" w:lineRule="auto"/>
              <w:rPr>
                <w:rFonts w:ascii="Trebuchet MS" w:eastAsia="Arial Unicode MS" w:hAnsi="Trebuchet MS"/>
                <w:lang w:eastAsia="ro-RO"/>
              </w:rPr>
            </w:pPr>
          </w:p>
        </w:tc>
        <w:tc>
          <w:tcPr>
            <w:tcW w:w="1686" w:type="dxa"/>
            <w:shd w:val="solid" w:color="FFFFFF" w:fill="auto"/>
          </w:tcPr>
          <w:p w:rsidR="001A2B22" w:rsidRPr="004568AB" w:rsidRDefault="001A2B22" w:rsidP="000C02FA">
            <w:pPr>
              <w:widowControl w:val="0"/>
              <w:autoSpaceDE w:val="0"/>
              <w:autoSpaceDN w:val="0"/>
              <w:adjustRightInd w:val="0"/>
              <w:spacing w:after="0" w:line="240" w:lineRule="auto"/>
              <w:rPr>
                <w:rFonts w:ascii="Trebuchet MS" w:eastAsia="Arial Unicode MS" w:hAnsi="Trebuchet MS"/>
                <w:lang w:eastAsia="ro-RO"/>
              </w:rPr>
            </w:pPr>
          </w:p>
        </w:tc>
      </w:tr>
      <w:tr w:rsidR="001A2B22" w:rsidRPr="004568AB" w:rsidTr="004568AB">
        <w:trPr>
          <w:trHeight w:hRule="exact" w:val="291"/>
          <w:jc w:val="center"/>
        </w:trPr>
        <w:tc>
          <w:tcPr>
            <w:tcW w:w="765" w:type="dxa"/>
            <w:shd w:val="solid" w:color="FFFFFF" w:fill="auto"/>
          </w:tcPr>
          <w:p w:rsidR="001A2B22" w:rsidRPr="004568AB" w:rsidRDefault="001A2B22" w:rsidP="00B24816">
            <w:pPr>
              <w:widowControl w:val="0"/>
              <w:autoSpaceDE w:val="0"/>
              <w:autoSpaceDN w:val="0"/>
              <w:adjustRightInd w:val="0"/>
              <w:spacing w:after="0" w:line="240" w:lineRule="auto"/>
              <w:jc w:val="center"/>
              <w:rPr>
                <w:rFonts w:ascii="Trebuchet MS" w:eastAsia="Arial Unicode MS" w:hAnsi="Trebuchet MS"/>
                <w:lang w:eastAsia="ro-RO"/>
              </w:rPr>
            </w:pPr>
            <w:r w:rsidRPr="004568AB">
              <w:rPr>
                <w:rFonts w:ascii="Trebuchet MS" w:eastAsia="Arial Unicode MS" w:hAnsi="Trebuchet MS"/>
                <w:lang w:eastAsia="ro-RO"/>
              </w:rPr>
              <w:t>2</w:t>
            </w:r>
          </w:p>
        </w:tc>
        <w:tc>
          <w:tcPr>
            <w:tcW w:w="4050" w:type="dxa"/>
            <w:shd w:val="solid" w:color="FFFFFF" w:fill="auto"/>
          </w:tcPr>
          <w:p w:rsidR="001A2B22" w:rsidRPr="004568AB" w:rsidRDefault="001A2B22" w:rsidP="00B24816">
            <w:pPr>
              <w:widowControl w:val="0"/>
              <w:autoSpaceDE w:val="0"/>
              <w:autoSpaceDN w:val="0"/>
              <w:adjustRightInd w:val="0"/>
              <w:spacing w:after="0" w:line="240" w:lineRule="auto"/>
              <w:rPr>
                <w:rFonts w:ascii="Trebuchet MS" w:eastAsia="Arial Unicode MS" w:hAnsi="Trebuchet MS"/>
                <w:lang w:eastAsia="ro-RO"/>
              </w:rPr>
            </w:pPr>
          </w:p>
        </w:tc>
        <w:tc>
          <w:tcPr>
            <w:tcW w:w="3100" w:type="dxa"/>
            <w:shd w:val="solid" w:color="FFFFFF" w:fill="auto"/>
          </w:tcPr>
          <w:p w:rsidR="001A2B22" w:rsidRPr="004568AB" w:rsidRDefault="001A2B22" w:rsidP="00B24816">
            <w:pPr>
              <w:widowControl w:val="0"/>
              <w:autoSpaceDE w:val="0"/>
              <w:autoSpaceDN w:val="0"/>
              <w:adjustRightInd w:val="0"/>
              <w:spacing w:after="0" w:line="240" w:lineRule="auto"/>
              <w:rPr>
                <w:rFonts w:ascii="Trebuchet MS" w:eastAsia="Arial Unicode MS" w:hAnsi="Trebuchet MS"/>
                <w:lang w:eastAsia="ro-RO"/>
              </w:rPr>
            </w:pPr>
          </w:p>
        </w:tc>
        <w:tc>
          <w:tcPr>
            <w:tcW w:w="1405" w:type="dxa"/>
            <w:shd w:val="solid" w:color="FFFFFF" w:fill="auto"/>
          </w:tcPr>
          <w:p w:rsidR="001A2B22" w:rsidRPr="004568AB" w:rsidRDefault="001A2B22" w:rsidP="00B24816">
            <w:pPr>
              <w:widowControl w:val="0"/>
              <w:autoSpaceDE w:val="0"/>
              <w:autoSpaceDN w:val="0"/>
              <w:adjustRightInd w:val="0"/>
              <w:spacing w:after="0" w:line="240" w:lineRule="auto"/>
              <w:rPr>
                <w:rFonts w:ascii="Trebuchet MS" w:eastAsia="Arial Unicode MS" w:hAnsi="Trebuchet MS"/>
                <w:lang w:eastAsia="ro-RO"/>
              </w:rPr>
            </w:pPr>
          </w:p>
        </w:tc>
        <w:tc>
          <w:tcPr>
            <w:tcW w:w="1686" w:type="dxa"/>
            <w:shd w:val="solid" w:color="FFFFFF" w:fill="auto"/>
          </w:tcPr>
          <w:p w:rsidR="001A2B22" w:rsidRPr="004568AB" w:rsidRDefault="001A2B22" w:rsidP="000C02FA">
            <w:pPr>
              <w:widowControl w:val="0"/>
              <w:autoSpaceDE w:val="0"/>
              <w:autoSpaceDN w:val="0"/>
              <w:adjustRightInd w:val="0"/>
              <w:spacing w:after="0" w:line="240" w:lineRule="auto"/>
              <w:rPr>
                <w:rFonts w:ascii="Trebuchet MS" w:eastAsia="Arial Unicode MS" w:hAnsi="Trebuchet MS"/>
                <w:lang w:eastAsia="ro-RO"/>
              </w:rPr>
            </w:pPr>
          </w:p>
        </w:tc>
      </w:tr>
      <w:tr w:rsidR="001A2B22" w:rsidRPr="004568AB" w:rsidTr="004568AB">
        <w:trPr>
          <w:trHeight w:hRule="exact" w:val="291"/>
          <w:jc w:val="center"/>
        </w:trPr>
        <w:tc>
          <w:tcPr>
            <w:tcW w:w="765" w:type="dxa"/>
            <w:shd w:val="solid" w:color="FFFFFF" w:fill="auto"/>
          </w:tcPr>
          <w:p w:rsidR="001A2B22" w:rsidRPr="004568AB" w:rsidRDefault="001A2B22" w:rsidP="00B24816">
            <w:pPr>
              <w:widowControl w:val="0"/>
              <w:autoSpaceDE w:val="0"/>
              <w:autoSpaceDN w:val="0"/>
              <w:adjustRightInd w:val="0"/>
              <w:spacing w:after="0" w:line="240" w:lineRule="auto"/>
              <w:jc w:val="center"/>
              <w:rPr>
                <w:rFonts w:ascii="Trebuchet MS" w:eastAsia="Arial Unicode MS" w:hAnsi="Trebuchet MS"/>
                <w:lang w:eastAsia="ro-RO"/>
              </w:rPr>
            </w:pPr>
          </w:p>
        </w:tc>
        <w:tc>
          <w:tcPr>
            <w:tcW w:w="4050" w:type="dxa"/>
            <w:shd w:val="solid" w:color="FFFFFF" w:fill="auto"/>
          </w:tcPr>
          <w:p w:rsidR="001A2B22" w:rsidRPr="004568AB" w:rsidRDefault="001A2B22" w:rsidP="00B24816">
            <w:pPr>
              <w:widowControl w:val="0"/>
              <w:autoSpaceDE w:val="0"/>
              <w:autoSpaceDN w:val="0"/>
              <w:adjustRightInd w:val="0"/>
              <w:spacing w:after="0" w:line="240" w:lineRule="auto"/>
              <w:rPr>
                <w:rFonts w:ascii="Trebuchet MS" w:eastAsia="Arial Unicode MS" w:hAnsi="Trebuchet MS"/>
                <w:lang w:eastAsia="ro-RO"/>
              </w:rPr>
            </w:pPr>
            <w:r w:rsidRPr="004568AB">
              <w:rPr>
                <w:rFonts w:ascii="Trebuchet MS" w:eastAsia="Arial Unicode MS" w:hAnsi="Trebuchet MS"/>
                <w:lang w:eastAsia="ro-RO"/>
              </w:rPr>
              <w:t>TOTAL (LEI)</w:t>
            </w:r>
          </w:p>
        </w:tc>
        <w:tc>
          <w:tcPr>
            <w:tcW w:w="3100" w:type="dxa"/>
            <w:shd w:val="solid" w:color="FFFFFF" w:fill="auto"/>
          </w:tcPr>
          <w:p w:rsidR="001A2B22" w:rsidRPr="004568AB" w:rsidRDefault="001A2B22" w:rsidP="00B24816">
            <w:pPr>
              <w:widowControl w:val="0"/>
              <w:autoSpaceDE w:val="0"/>
              <w:autoSpaceDN w:val="0"/>
              <w:adjustRightInd w:val="0"/>
              <w:spacing w:after="0" w:line="240" w:lineRule="auto"/>
              <w:rPr>
                <w:rFonts w:ascii="Trebuchet MS" w:eastAsia="Arial Unicode MS" w:hAnsi="Trebuchet MS"/>
                <w:lang w:eastAsia="ro-RO"/>
              </w:rPr>
            </w:pPr>
          </w:p>
        </w:tc>
        <w:tc>
          <w:tcPr>
            <w:tcW w:w="1405" w:type="dxa"/>
            <w:shd w:val="solid" w:color="FFFFFF" w:fill="auto"/>
          </w:tcPr>
          <w:p w:rsidR="001A2B22" w:rsidRPr="004568AB" w:rsidRDefault="001A2B22" w:rsidP="000C02FA">
            <w:pPr>
              <w:spacing w:after="0" w:line="240" w:lineRule="auto"/>
              <w:rPr>
                <w:rFonts w:ascii="Trebuchet MS" w:eastAsia="Arial Unicode MS" w:hAnsi="Trebuchet MS"/>
                <w:lang w:eastAsia="ro-RO"/>
              </w:rPr>
            </w:pPr>
          </w:p>
        </w:tc>
        <w:tc>
          <w:tcPr>
            <w:tcW w:w="1686" w:type="dxa"/>
            <w:shd w:val="solid" w:color="FFFFFF" w:fill="auto"/>
          </w:tcPr>
          <w:p w:rsidR="001A2B22" w:rsidRPr="004568AB" w:rsidRDefault="001A2B22" w:rsidP="000C02FA">
            <w:pPr>
              <w:widowControl w:val="0"/>
              <w:autoSpaceDE w:val="0"/>
              <w:autoSpaceDN w:val="0"/>
              <w:adjustRightInd w:val="0"/>
              <w:spacing w:after="0" w:line="240" w:lineRule="auto"/>
              <w:rPr>
                <w:rFonts w:ascii="Trebuchet MS" w:eastAsia="Arial Unicode MS" w:hAnsi="Trebuchet MS"/>
                <w:lang w:eastAsia="ro-RO"/>
              </w:rPr>
            </w:pPr>
          </w:p>
        </w:tc>
      </w:tr>
    </w:tbl>
    <w:p w:rsidR="001A2B22" w:rsidRPr="004568AB" w:rsidRDefault="001A2B22" w:rsidP="00B24816">
      <w:pPr>
        <w:widowControl w:val="0"/>
        <w:spacing w:after="0" w:line="240" w:lineRule="auto"/>
        <w:rPr>
          <w:rFonts w:ascii="Trebuchet MS" w:eastAsia="Arial Unicode MS" w:hAnsi="Trebuchet MS"/>
          <w:lang w:eastAsia="ro-RO"/>
        </w:rPr>
      </w:pPr>
    </w:p>
    <w:p w:rsidR="001A2B22" w:rsidRPr="00CC3DE7" w:rsidRDefault="001A2B22" w:rsidP="00B24816">
      <w:pPr>
        <w:widowControl w:val="0"/>
        <w:spacing w:after="0" w:line="240" w:lineRule="auto"/>
        <w:rPr>
          <w:rFonts w:ascii="Trebuchet MS" w:eastAsia="Arial Unicode MS" w:hAnsi="Trebuchet MS"/>
          <w:lang w:eastAsia="ro-RO"/>
        </w:rPr>
      </w:pPr>
      <w:r w:rsidRPr="004568AB">
        <w:rPr>
          <w:rFonts w:ascii="Trebuchet MS" w:eastAsia="Arial Unicode MS" w:hAnsi="Trebuchet MS"/>
          <w:lang w:eastAsia="ro-RO"/>
        </w:rPr>
        <w:t xml:space="preserve">* Beneficiarul are </w:t>
      </w:r>
      <w:proofErr w:type="spellStart"/>
      <w:r w:rsidRPr="004568AB">
        <w:rPr>
          <w:rFonts w:ascii="Trebuchet MS" w:eastAsia="Arial Unicode MS" w:hAnsi="Trebuchet MS"/>
          <w:lang w:eastAsia="ro-RO"/>
        </w:rPr>
        <w:t>obligaţia</w:t>
      </w:r>
      <w:proofErr w:type="spellEnd"/>
      <w:r w:rsidRPr="004568AB">
        <w:rPr>
          <w:rFonts w:ascii="Trebuchet MS" w:eastAsia="Arial Unicode MS" w:hAnsi="Trebuchet MS"/>
          <w:lang w:eastAsia="ro-RO"/>
        </w:rPr>
        <w:t xml:space="preserve"> de a actualiza graficul în conformitate cu art.10 din Hotărârea nr.</w:t>
      </w:r>
      <w:r w:rsidRPr="00CC3DE7">
        <w:rPr>
          <w:rFonts w:ascii="Trebuchet MS" w:eastAsia="Arial Unicode MS" w:hAnsi="Trebuchet MS"/>
          <w:lang w:eastAsia="ro-RO"/>
        </w:rPr>
        <w:t xml:space="preserve"> 93/2016 din 18 februarie 2016 pentru aprobarea Normelor metodologice de aplicare a prevederilor </w:t>
      </w:r>
      <w:proofErr w:type="spellStart"/>
      <w:r w:rsidRPr="00CC3DE7">
        <w:rPr>
          <w:rFonts w:ascii="Trebuchet MS" w:eastAsia="Arial Unicode MS" w:hAnsi="Trebuchet MS"/>
          <w:lang w:eastAsia="ro-RO"/>
        </w:rPr>
        <w:t>Ordonanţei</w:t>
      </w:r>
      <w:proofErr w:type="spellEnd"/>
      <w:r w:rsidRPr="00CC3DE7">
        <w:rPr>
          <w:rFonts w:ascii="Trebuchet MS" w:eastAsia="Arial Unicode MS" w:hAnsi="Trebuchet MS"/>
          <w:lang w:eastAsia="ro-RO"/>
        </w:rPr>
        <w:t xml:space="preserve"> de </w:t>
      </w:r>
      <w:proofErr w:type="spellStart"/>
      <w:r w:rsidRPr="00CC3DE7">
        <w:rPr>
          <w:rFonts w:ascii="Trebuchet MS" w:eastAsia="Arial Unicode MS" w:hAnsi="Trebuchet MS"/>
          <w:lang w:eastAsia="ro-RO"/>
        </w:rPr>
        <w:t>urgenţă</w:t>
      </w:r>
      <w:proofErr w:type="spellEnd"/>
      <w:r w:rsidRPr="00CC3DE7">
        <w:rPr>
          <w:rFonts w:ascii="Trebuchet MS" w:eastAsia="Arial Unicode MS" w:hAnsi="Trebuchet MS"/>
          <w:lang w:eastAsia="ro-RO"/>
        </w:rPr>
        <w:t xml:space="preserve"> a Guvernului nr. 40/2015 privind gestionarea financiară a fondurilor europene pentru perioada de programare 2014 – 2020, cu modificările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completările ulterioare.</w:t>
      </w:r>
    </w:p>
    <w:p w:rsidR="001A2B22" w:rsidRPr="00CC3DE7" w:rsidRDefault="001A2B22" w:rsidP="00B24816">
      <w:pPr>
        <w:widowControl w:val="0"/>
        <w:spacing w:after="0" w:line="240" w:lineRule="auto"/>
        <w:rPr>
          <w:rFonts w:ascii="Trebuchet MS" w:eastAsia="Arial Unicode MS" w:hAnsi="Trebuchet MS"/>
          <w:lang w:eastAsia="ro-RO"/>
        </w:rPr>
      </w:pPr>
      <w:r w:rsidRPr="00CC3DE7">
        <w:rPr>
          <w:rFonts w:ascii="Trebuchet MS" w:eastAsia="Arial Unicode MS" w:hAnsi="Trebuchet MS"/>
          <w:lang w:eastAsia="ro-RO"/>
        </w:rPr>
        <w:t>** Se va estima ca data calendaristică</w:t>
      </w:r>
    </w:p>
    <w:p w:rsidR="001A2B22" w:rsidRPr="00CC3DE7" w:rsidRDefault="001A2B22" w:rsidP="00B24816">
      <w:pPr>
        <w:widowControl w:val="0"/>
        <w:spacing w:after="0" w:line="240" w:lineRule="auto"/>
        <w:rPr>
          <w:rFonts w:ascii="Trebuchet MS" w:eastAsia="Arial Unicode MS" w:hAnsi="Trebuchet MS"/>
          <w:lang w:eastAsia="ro-RO"/>
        </w:rPr>
      </w:pPr>
      <w:r w:rsidRPr="00CC3DE7">
        <w:rPr>
          <w:rFonts w:ascii="Trebuchet MS" w:eastAsia="Arial Unicode MS" w:hAnsi="Trebuchet MS"/>
          <w:lang w:eastAsia="ro-RO"/>
        </w:rPr>
        <w:t xml:space="preserve">*** Se va indica tipul cererii depuse: Cerere de </w:t>
      </w:r>
      <w:proofErr w:type="spellStart"/>
      <w:r w:rsidRPr="00CC3DE7">
        <w:rPr>
          <w:rFonts w:ascii="Trebuchet MS" w:eastAsia="Arial Unicode MS" w:hAnsi="Trebuchet MS"/>
          <w:lang w:eastAsia="ro-RO"/>
        </w:rPr>
        <w:t>prefinanțare</w:t>
      </w:r>
      <w:proofErr w:type="spellEnd"/>
      <w:r w:rsidRPr="00CC3DE7">
        <w:rPr>
          <w:rFonts w:ascii="Trebuchet MS" w:eastAsia="Arial Unicode MS" w:hAnsi="Trebuchet MS"/>
          <w:lang w:eastAsia="ro-RO"/>
        </w:rPr>
        <w:t>/plată/rambursare intermediară/rambursare finală</w:t>
      </w:r>
    </w:p>
    <w:p w:rsidR="001A2B22" w:rsidRPr="00CC3DE7" w:rsidRDefault="001A2B22" w:rsidP="00B24816">
      <w:pPr>
        <w:keepNext/>
        <w:widowControl w:val="0"/>
        <w:spacing w:after="0" w:line="240" w:lineRule="atLeast"/>
        <w:outlineLvl w:val="0"/>
        <w:rPr>
          <w:rFonts w:ascii="Trebuchet MS" w:eastAsia="Arial Unicode MS" w:hAnsi="Trebuchet MS"/>
          <w:b/>
          <w:bCs/>
          <w:kern w:val="32"/>
          <w:lang w:eastAsia="ro-RO"/>
        </w:rPr>
      </w:pPr>
    </w:p>
    <w:p w:rsidR="001A2B22" w:rsidRPr="00CC3DE7" w:rsidRDefault="001A2B22" w:rsidP="00B24816">
      <w:pPr>
        <w:keepNext/>
        <w:spacing w:after="0" w:line="240" w:lineRule="auto"/>
        <w:jc w:val="both"/>
        <w:outlineLvl w:val="0"/>
        <w:rPr>
          <w:rFonts w:ascii="Trebuchet MS" w:hAnsi="Trebuchet MS"/>
          <w:b/>
          <w:bCs/>
          <w:lang w:eastAsia="ro-RO"/>
        </w:rPr>
      </w:pPr>
      <w:r w:rsidRPr="00CC3DE7">
        <w:rPr>
          <w:rFonts w:ascii="Trebuchet MS" w:hAnsi="Trebuchet MS"/>
          <w:b/>
          <w:bCs/>
          <w:lang w:eastAsia="ro-RO"/>
        </w:rPr>
        <w:t xml:space="preserve">(b) Acordarea și recuperarea </w:t>
      </w:r>
      <w:proofErr w:type="spellStart"/>
      <w:r w:rsidRPr="00CC3DE7">
        <w:rPr>
          <w:rFonts w:ascii="Trebuchet MS" w:hAnsi="Trebuchet MS"/>
          <w:b/>
          <w:bCs/>
          <w:lang w:eastAsia="ro-RO"/>
        </w:rPr>
        <w:t>prefinanțării</w:t>
      </w:r>
      <w:proofErr w:type="spellEnd"/>
      <w:r w:rsidRPr="00CC3DE7">
        <w:rPr>
          <w:rFonts w:ascii="Trebuchet MS" w:hAnsi="Trebuchet MS"/>
          <w:b/>
          <w:bCs/>
          <w:lang w:eastAsia="ro-RO"/>
        </w:rPr>
        <w:t>, dacă este cazul</w:t>
      </w:r>
    </w:p>
    <w:p w:rsidR="001A2B22" w:rsidRPr="00CC3DE7" w:rsidRDefault="001A2B22" w:rsidP="00B24816">
      <w:pPr>
        <w:widowControl w:val="0"/>
        <w:numPr>
          <w:ilvl w:val="0"/>
          <w:numId w:val="2"/>
        </w:numPr>
        <w:autoSpaceDE w:val="0"/>
        <w:autoSpaceDN w:val="0"/>
        <w:adjustRightInd w:val="0"/>
        <w:spacing w:after="0" w:line="240" w:lineRule="auto"/>
        <w:ind w:hanging="644"/>
        <w:jc w:val="both"/>
        <w:rPr>
          <w:rFonts w:ascii="Trebuchet MS" w:eastAsia="Arial Unicode MS" w:hAnsi="Trebuchet MS"/>
          <w:lang w:eastAsia="ro-RO"/>
        </w:rPr>
      </w:pPr>
      <w:r w:rsidRPr="00CC3DE7">
        <w:rPr>
          <w:rFonts w:ascii="Trebuchet MS" w:eastAsia="Arial Unicode MS" w:hAnsi="Trebuchet MS"/>
          <w:lang w:eastAsia="ro-RO"/>
        </w:rPr>
        <w:t xml:space="preserve">La solicitarea Beneficiarului/liderului de parteneriat, în nume propriu sau pentru parteneri, </w:t>
      </w:r>
      <w:proofErr w:type="spellStart"/>
      <w:r w:rsidRPr="00CC3DE7">
        <w:rPr>
          <w:rFonts w:ascii="Trebuchet MS" w:eastAsia="Arial Unicode MS" w:hAnsi="Trebuchet MS"/>
          <w:lang w:eastAsia="ro-RO"/>
        </w:rPr>
        <w:t>alţii</w:t>
      </w:r>
      <w:proofErr w:type="spellEnd"/>
      <w:r w:rsidRPr="00CC3DE7">
        <w:rPr>
          <w:rFonts w:ascii="Trebuchet MS" w:eastAsia="Arial Unicode MS" w:hAnsi="Trebuchet MS"/>
          <w:lang w:eastAsia="ro-RO"/>
        </w:rPr>
        <w:t xml:space="preserve"> decât cei </w:t>
      </w:r>
      <w:proofErr w:type="spellStart"/>
      <w:r w:rsidRPr="00CC3DE7">
        <w:rPr>
          <w:rFonts w:ascii="Trebuchet MS" w:eastAsia="Arial Unicode MS" w:hAnsi="Trebuchet MS"/>
          <w:lang w:eastAsia="ro-RO"/>
        </w:rPr>
        <w:t>prevăzuţi</w:t>
      </w:r>
      <w:proofErr w:type="spellEnd"/>
      <w:r w:rsidRPr="00CC3DE7">
        <w:rPr>
          <w:rFonts w:ascii="Trebuchet MS" w:eastAsia="Arial Unicode MS" w:hAnsi="Trebuchet MS"/>
          <w:lang w:eastAsia="ro-RO"/>
        </w:rPr>
        <w:t xml:space="preserve"> la art. 6 alin. (1)-(4)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(6) din Ordonanța de urgență a Guvernului nr.40/2015 privind gestionarea</w:t>
      </w:r>
      <w:r>
        <w:rPr>
          <w:rFonts w:ascii="Trebuchet MS" w:eastAsia="Arial Unicode MS" w:hAnsi="Trebuchet MS"/>
          <w:lang w:eastAsia="ro-RO"/>
        </w:rPr>
        <w:t xml:space="preserve"> </w:t>
      </w:r>
      <w:r w:rsidRPr="00CC3DE7">
        <w:rPr>
          <w:rFonts w:ascii="Trebuchet MS" w:eastAsia="Arial Unicode MS" w:hAnsi="Trebuchet MS"/>
          <w:lang w:eastAsia="ro-RO"/>
        </w:rPr>
        <w:t xml:space="preserve">financiară a fondurilor europene pentru perioada de programare 2014-2020, AMPOC acordă </w:t>
      </w:r>
      <w:proofErr w:type="spellStart"/>
      <w:r w:rsidRPr="00CC3DE7">
        <w:rPr>
          <w:rFonts w:ascii="Trebuchet MS" w:eastAsia="Arial Unicode MS" w:hAnsi="Trebuchet MS"/>
          <w:lang w:eastAsia="ro-RO"/>
        </w:rPr>
        <w:t>prefinanțare</w:t>
      </w:r>
      <w:proofErr w:type="spellEnd"/>
      <w:r w:rsidRPr="00CC3DE7">
        <w:rPr>
          <w:rFonts w:ascii="Trebuchet MS" w:eastAsia="Arial Unicode MS" w:hAnsi="Trebuchet MS"/>
          <w:lang w:eastAsia="ro-RO"/>
        </w:rPr>
        <w:t xml:space="preserve"> în </w:t>
      </w:r>
      <w:proofErr w:type="spellStart"/>
      <w:r w:rsidRPr="00CC3DE7">
        <w:rPr>
          <w:rFonts w:ascii="Trebuchet MS" w:eastAsia="Arial Unicode MS" w:hAnsi="Trebuchet MS"/>
          <w:lang w:eastAsia="ro-RO"/>
        </w:rPr>
        <w:t>tranşe</w:t>
      </w:r>
      <w:proofErr w:type="spellEnd"/>
      <w:r w:rsidRPr="00CC3DE7">
        <w:rPr>
          <w:rFonts w:ascii="Trebuchet MS" w:eastAsia="Arial Unicode MS" w:hAnsi="Trebuchet MS"/>
          <w:lang w:eastAsia="ro-RO"/>
        </w:rPr>
        <w:t xml:space="preserve"> de maximum 10% din valoarea eligibilă a proiectului, fără </w:t>
      </w:r>
      <w:proofErr w:type="spellStart"/>
      <w:r w:rsidRPr="00CC3DE7">
        <w:rPr>
          <w:rFonts w:ascii="Trebuchet MS" w:eastAsia="Arial Unicode MS" w:hAnsi="Trebuchet MS"/>
          <w:lang w:eastAsia="ro-RO"/>
        </w:rPr>
        <w:t>depăşirea</w:t>
      </w:r>
      <w:proofErr w:type="spellEnd"/>
      <w:r w:rsidRPr="00CC3DE7">
        <w:rPr>
          <w:rFonts w:ascii="Trebuchet MS" w:eastAsia="Arial Unicode MS" w:hAnsi="Trebuchet MS"/>
          <w:lang w:eastAsia="ro-RO"/>
        </w:rPr>
        <w:t xml:space="preserve"> valorii totale eligibile a contractului de </w:t>
      </w:r>
      <w:proofErr w:type="spellStart"/>
      <w:r w:rsidRPr="00CC3DE7">
        <w:rPr>
          <w:rFonts w:ascii="Trebuchet MS" w:eastAsia="Arial Unicode MS" w:hAnsi="Trebuchet MS"/>
          <w:lang w:eastAsia="ro-RO"/>
        </w:rPr>
        <w:t>finanţare</w:t>
      </w:r>
      <w:proofErr w:type="spellEnd"/>
      <w:r w:rsidRPr="00CC3DE7">
        <w:rPr>
          <w:rFonts w:ascii="Trebuchet MS" w:eastAsia="Arial Unicode MS" w:hAnsi="Trebuchet MS"/>
          <w:lang w:eastAsia="ro-RO"/>
        </w:rPr>
        <w:t xml:space="preserve">. </w:t>
      </w:r>
    </w:p>
    <w:p w:rsidR="001A2B22" w:rsidRPr="00CC3DE7" w:rsidRDefault="001A2B22" w:rsidP="00B24816">
      <w:pPr>
        <w:widowControl w:val="0"/>
        <w:autoSpaceDE w:val="0"/>
        <w:autoSpaceDN w:val="0"/>
        <w:adjustRightInd w:val="0"/>
        <w:spacing w:after="0" w:line="240" w:lineRule="auto"/>
        <w:ind w:left="644"/>
        <w:jc w:val="both"/>
        <w:rPr>
          <w:rFonts w:ascii="Trebuchet MS" w:eastAsia="Arial Unicode MS" w:hAnsi="Trebuchet MS"/>
          <w:lang w:eastAsia="ro-RO"/>
        </w:rPr>
      </w:pPr>
    </w:p>
    <w:p w:rsidR="001A2B22" w:rsidRPr="00CC3DE7" w:rsidRDefault="001A2B22" w:rsidP="00B24816">
      <w:pPr>
        <w:pStyle w:val="ListParagraph"/>
        <w:widowControl w:val="0"/>
        <w:numPr>
          <w:ilvl w:val="0"/>
          <w:numId w:val="2"/>
        </w:numPr>
        <w:autoSpaceDE w:val="0"/>
        <w:autoSpaceDN w:val="0"/>
        <w:adjustRightInd w:val="0"/>
        <w:spacing w:after="0" w:line="240" w:lineRule="auto"/>
        <w:jc w:val="both"/>
        <w:rPr>
          <w:rFonts w:ascii="Trebuchet MS" w:eastAsia="Arial Unicode MS" w:hAnsi="Trebuchet MS"/>
          <w:lang w:eastAsia="ro-RO"/>
        </w:rPr>
      </w:pPr>
      <w:r w:rsidRPr="00CC3DE7">
        <w:rPr>
          <w:rFonts w:ascii="Trebuchet MS" w:eastAsia="Arial Unicode MS" w:hAnsi="Trebuchet MS"/>
          <w:lang w:eastAsia="ro-RO"/>
        </w:rPr>
        <w:t xml:space="preserve">Pentru proiectele implementate în parteneriat, liderul de parteneriat depune cererea de </w:t>
      </w:r>
      <w:proofErr w:type="spellStart"/>
      <w:r w:rsidRPr="00CC3DE7">
        <w:rPr>
          <w:rFonts w:ascii="Trebuchet MS" w:eastAsia="Arial Unicode MS" w:hAnsi="Trebuchet MS"/>
          <w:lang w:eastAsia="ro-RO"/>
        </w:rPr>
        <w:t>prefinanţare</w:t>
      </w:r>
      <w:proofErr w:type="spellEnd"/>
      <w:r w:rsidRPr="00CC3DE7">
        <w:rPr>
          <w:rFonts w:ascii="Trebuchet MS" w:eastAsia="Arial Unicode MS" w:hAnsi="Trebuchet MS"/>
          <w:lang w:eastAsia="ro-RO"/>
        </w:rPr>
        <w:t xml:space="preserve">, iar AM POC virează valoarea cheltuielilor solicitate în conturile liderului de parteneriat/partenerilor care urmează să le utilizeze, conform prevederilor contractului de </w:t>
      </w:r>
      <w:proofErr w:type="spellStart"/>
      <w:r w:rsidRPr="00CC3DE7">
        <w:rPr>
          <w:rFonts w:ascii="Trebuchet MS" w:eastAsia="Arial Unicode MS" w:hAnsi="Trebuchet MS"/>
          <w:lang w:eastAsia="ro-RO"/>
        </w:rPr>
        <w:t>finanţare</w:t>
      </w:r>
      <w:proofErr w:type="spellEnd"/>
      <w:r w:rsidRPr="00CC3DE7">
        <w:rPr>
          <w:rFonts w:ascii="Trebuchet MS" w:eastAsia="Arial Unicode MS" w:hAnsi="Trebuchet MS"/>
          <w:lang w:eastAsia="ro-RO"/>
        </w:rPr>
        <w:t xml:space="preserve">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prevederilor acordului de parteneriat, parte integrantă a acestuia/acesteia. În termen de maximum 15 zile lucrătoare de la data depunerii de către beneficiar/liderul de parteneriat a cererii de </w:t>
      </w:r>
      <w:proofErr w:type="spellStart"/>
      <w:r w:rsidRPr="00CC3DE7">
        <w:rPr>
          <w:rFonts w:ascii="Trebuchet MS" w:eastAsia="Arial Unicode MS" w:hAnsi="Trebuchet MS"/>
          <w:lang w:eastAsia="ro-RO"/>
        </w:rPr>
        <w:t>prefinanțare</w:t>
      </w:r>
      <w:proofErr w:type="spellEnd"/>
      <w:r w:rsidRPr="00CC3DE7">
        <w:rPr>
          <w:rFonts w:ascii="Trebuchet MS" w:eastAsia="Arial Unicode MS" w:hAnsi="Trebuchet MS"/>
          <w:lang w:eastAsia="ro-RO"/>
        </w:rPr>
        <w:t xml:space="preserve">, AM/OI pentru Programul Operațional Competitivitate efectuează verificarea cererii de </w:t>
      </w:r>
      <w:proofErr w:type="spellStart"/>
      <w:r w:rsidRPr="00CC3DE7">
        <w:rPr>
          <w:rFonts w:ascii="Trebuchet MS" w:eastAsia="Arial Unicode MS" w:hAnsi="Trebuchet MS"/>
          <w:lang w:eastAsia="ro-RO"/>
        </w:rPr>
        <w:t>prefinanțare</w:t>
      </w:r>
      <w:proofErr w:type="spellEnd"/>
      <w:r w:rsidRPr="00CC3DE7">
        <w:rPr>
          <w:rFonts w:ascii="Trebuchet MS" w:eastAsia="Arial Unicode MS" w:hAnsi="Trebuchet MS"/>
          <w:lang w:eastAsia="ro-RO"/>
        </w:rPr>
        <w:t>. După efectuarea verificărilor, AM POC virează beneficiarului/liderului de parteneriat/partenerilor valoarea cheltuielilor rambursabile, în termen de 3 zile lucrătoare de la momentul de la care dispune de resurse în conturile sale.</w:t>
      </w:r>
    </w:p>
    <w:p w:rsidR="001A2B22" w:rsidRPr="00CC3DE7" w:rsidRDefault="001A2B22" w:rsidP="00B24816">
      <w:pPr>
        <w:widowControl w:val="0"/>
        <w:autoSpaceDE w:val="0"/>
        <w:autoSpaceDN w:val="0"/>
        <w:adjustRightInd w:val="0"/>
        <w:spacing w:after="0" w:line="240" w:lineRule="auto"/>
        <w:jc w:val="both"/>
        <w:rPr>
          <w:rFonts w:ascii="Trebuchet MS" w:eastAsia="Arial Unicode MS" w:hAnsi="Trebuchet MS"/>
          <w:lang w:eastAsia="ro-RO"/>
        </w:rPr>
      </w:pPr>
    </w:p>
    <w:p w:rsidR="001A2B22" w:rsidRPr="00CC3DE7" w:rsidRDefault="001A2B22" w:rsidP="00B24816">
      <w:pPr>
        <w:pStyle w:val="ListParagraph"/>
        <w:widowControl w:val="0"/>
        <w:numPr>
          <w:ilvl w:val="0"/>
          <w:numId w:val="2"/>
        </w:numPr>
        <w:autoSpaceDE w:val="0"/>
        <w:autoSpaceDN w:val="0"/>
        <w:adjustRightInd w:val="0"/>
        <w:spacing w:after="0" w:line="240" w:lineRule="auto"/>
        <w:jc w:val="both"/>
        <w:rPr>
          <w:rFonts w:ascii="Trebuchet MS" w:eastAsia="Arial Unicode MS" w:hAnsi="Trebuchet MS"/>
          <w:lang w:eastAsia="ro-RO"/>
        </w:rPr>
      </w:pPr>
      <w:proofErr w:type="spellStart"/>
      <w:r w:rsidRPr="00CC3DE7">
        <w:rPr>
          <w:rFonts w:ascii="Trebuchet MS" w:eastAsia="Arial Unicode MS" w:hAnsi="Trebuchet MS"/>
          <w:lang w:eastAsia="ro-RO"/>
        </w:rPr>
        <w:t>Prefinanțarea</w:t>
      </w:r>
      <w:proofErr w:type="spellEnd"/>
      <w:r w:rsidRPr="00CC3DE7">
        <w:rPr>
          <w:rFonts w:ascii="Trebuchet MS" w:eastAsia="Arial Unicode MS" w:hAnsi="Trebuchet MS"/>
          <w:lang w:eastAsia="ro-RO"/>
        </w:rPr>
        <w:t xml:space="preserve"> se acordă cu </w:t>
      </w:r>
      <w:proofErr w:type="spellStart"/>
      <w:r w:rsidRPr="00CC3DE7">
        <w:rPr>
          <w:rFonts w:ascii="Trebuchet MS" w:eastAsia="Arial Unicode MS" w:hAnsi="Trebuchet MS"/>
          <w:lang w:eastAsia="ro-RO"/>
        </w:rPr>
        <w:t>condiţia</w:t>
      </w:r>
      <w:proofErr w:type="spellEnd"/>
      <w:r w:rsidRPr="00CC3DE7">
        <w:rPr>
          <w:rFonts w:ascii="Trebuchet MS" w:eastAsia="Arial Unicode MS" w:hAnsi="Trebuchet MS"/>
          <w:lang w:eastAsia="ro-RO"/>
        </w:rPr>
        <w:t xml:space="preserve"> îndeplinirii cumulativ a următoarelor cerințe:</w:t>
      </w:r>
    </w:p>
    <w:p w:rsidR="001A2B22" w:rsidRPr="00CC3DE7" w:rsidRDefault="001A2B22" w:rsidP="00B24816">
      <w:pPr>
        <w:pStyle w:val="ListParagraph"/>
        <w:widowControl w:val="0"/>
        <w:autoSpaceDE w:val="0"/>
        <w:autoSpaceDN w:val="0"/>
        <w:adjustRightInd w:val="0"/>
        <w:spacing w:after="0" w:line="240" w:lineRule="auto"/>
        <w:ind w:left="644"/>
        <w:jc w:val="both"/>
        <w:rPr>
          <w:rFonts w:ascii="Trebuchet MS" w:eastAsia="Arial Unicode MS" w:hAnsi="Trebuchet MS"/>
          <w:lang w:eastAsia="ro-RO"/>
        </w:rPr>
      </w:pPr>
    </w:p>
    <w:p w:rsidR="001A2B22" w:rsidRPr="00CC3DE7" w:rsidRDefault="001A2B22" w:rsidP="00B24816">
      <w:pPr>
        <w:widowControl w:val="0"/>
        <w:autoSpaceDE w:val="0"/>
        <w:autoSpaceDN w:val="0"/>
        <w:adjustRightInd w:val="0"/>
        <w:spacing w:after="0" w:line="240" w:lineRule="auto"/>
        <w:ind w:left="426"/>
        <w:jc w:val="both"/>
        <w:rPr>
          <w:rFonts w:ascii="Trebuchet MS" w:eastAsia="Arial Unicode MS" w:hAnsi="Trebuchet MS"/>
          <w:lang w:eastAsia="ro-RO"/>
        </w:rPr>
      </w:pPr>
      <w:r w:rsidRPr="00CC3DE7">
        <w:rPr>
          <w:rFonts w:ascii="Trebuchet MS" w:eastAsia="Arial Unicode MS" w:hAnsi="Trebuchet MS"/>
          <w:lang w:eastAsia="ro-RO"/>
        </w:rPr>
        <w:lastRenderedPageBreak/>
        <w:t xml:space="preserve">1. Pentru beneficiarii care nu primesc </w:t>
      </w:r>
      <w:proofErr w:type="spellStart"/>
      <w:r w:rsidRPr="00CC3DE7">
        <w:rPr>
          <w:rFonts w:ascii="Trebuchet MS" w:eastAsia="Arial Unicode MS" w:hAnsi="Trebuchet MS"/>
          <w:lang w:eastAsia="ro-RO"/>
        </w:rPr>
        <w:t>finanţare</w:t>
      </w:r>
      <w:proofErr w:type="spellEnd"/>
      <w:r w:rsidRPr="00CC3DE7">
        <w:rPr>
          <w:rFonts w:ascii="Trebuchet MS" w:eastAsia="Arial Unicode MS" w:hAnsi="Trebuchet MS"/>
          <w:lang w:eastAsia="ro-RO"/>
        </w:rPr>
        <w:t xml:space="preserve"> sub </w:t>
      </w:r>
      <w:proofErr w:type="spellStart"/>
      <w:r w:rsidRPr="00CC3DE7">
        <w:rPr>
          <w:rFonts w:ascii="Trebuchet MS" w:eastAsia="Arial Unicode MS" w:hAnsi="Trebuchet MS"/>
          <w:lang w:eastAsia="ro-RO"/>
        </w:rPr>
        <w:t>incidenţa</w:t>
      </w:r>
      <w:proofErr w:type="spellEnd"/>
      <w:r w:rsidRPr="00CC3DE7">
        <w:rPr>
          <w:rFonts w:ascii="Trebuchet MS" w:eastAsia="Arial Unicode MS" w:hAnsi="Trebuchet MS"/>
          <w:lang w:eastAsia="ro-RO"/>
        </w:rPr>
        <w:t xml:space="preserve"> ajutorului de stat/ de </w:t>
      </w:r>
      <w:proofErr w:type="spellStart"/>
      <w:r w:rsidRPr="00CC3DE7">
        <w:rPr>
          <w:rFonts w:ascii="Trebuchet MS" w:eastAsia="Arial Unicode MS" w:hAnsi="Trebuchet MS"/>
          <w:lang w:eastAsia="ro-RO"/>
        </w:rPr>
        <w:t>minimis</w:t>
      </w:r>
      <w:proofErr w:type="spellEnd"/>
      <w:r w:rsidRPr="00CC3DE7">
        <w:rPr>
          <w:rFonts w:ascii="Trebuchet MS" w:eastAsia="Arial Unicode MS" w:hAnsi="Trebuchet MS"/>
          <w:lang w:eastAsia="ro-RO"/>
        </w:rPr>
        <w:t>:</w:t>
      </w:r>
    </w:p>
    <w:p w:rsidR="001A2B22" w:rsidRPr="00CC3DE7" w:rsidRDefault="001A2B22" w:rsidP="00B24816">
      <w:pPr>
        <w:widowControl w:val="0"/>
        <w:autoSpaceDE w:val="0"/>
        <w:autoSpaceDN w:val="0"/>
        <w:adjustRightInd w:val="0"/>
        <w:spacing w:after="0" w:line="240" w:lineRule="auto"/>
        <w:ind w:left="426"/>
        <w:jc w:val="both"/>
        <w:rPr>
          <w:rFonts w:ascii="Trebuchet MS" w:eastAsia="Arial Unicode MS" w:hAnsi="Trebuchet MS"/>
          <w:lang w:eastAsia="ro-RO"/>
        </w:rPr>
      </w:pPr>
    </w:p>
    <w:p w:rsidR="001A2B22" w:rsidRPr="00CC3DE7" w:rsidRDefault="001A2B22" w:rsidP="00B24816">
      <w:pPr>
        <w:widowControl w:val="0"/>
        <w:autoSpaceDE w:val="0"/>
        <w:autoSpaceDN w:val="0"/>
        <w:adjustRightInd w:val="0"/>
        <w:spacing w:after="0" w:line="240" w:lineRule="auto"/>
        <w:ind w:left="708"/>
        <w:jc w:val="both"/>
        <w:rPr>
          <w:rFonts w:ascii="Trebuchet MS" w:eastAsia="Arial Unicode MS" w:hAnsi="Trebuchet MS"/>
          <w:lang w:eastAsia="ro-RO"/>
        </w:rPr>
      </w:pPr>
      <w:r w:rsidRPr="00CC3DE7">
        <w:rPr>
          <w:rFonts w:ascii="Trebuchet MS" w:eastAsia="Arial Unicode MS" w:hAnsi="Trebuchet MS"/>
          <w:lang w:eastAsia="ro-RO"/>
        </w:rPr>
        <w:t xml:space="preserve">a) depunerea de către beneficiar/lider de parteneriat a unei cereri de </w:t>
      </w:r>
      <w:proofErr w:type="spellStart"/>
      <w:r w:rsidRPr="00CC3DE7">
        <w:rPr>
          <w:rFonts w:ascii="Trebuchet MS" w:eastAsia="Arial Unicode MS" w:hAnsi="Trebuchet MS"/>
          <w:lang w:eastAsia="ro-RO"/>
        </w:rPr>
        <w:t>prefinanțare</w:t>
      </w:r>
      <w:proofErr w:type="spellEnd"/>
      <w:r w:rsidRPr="00CC3DE7">
        <w:rPr>
          <w:rFonts w:ascii="Trebuchet MS" w:eastAsia="Arial Unicode MS" w:hAnsi="Trebuchet MS"/>
          <w:lang w:eastAsia="ro-RO"/>
        </w:rPr>
        <w:t xml:space="preserve">, pentru fiecare tranșă, care cuprinde: suma solicitată, defalcată, în cazul proiectelor implementate în parteneriat, la nivelul liderului de parteneriat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/sau a partenerilor care vor utiliza sumele acordate din </w:t>
      </w:r>
      <w:proofErr w:type="spellStart"/>
      <w:r w:rsidRPr="00CC3DE7">
        <w:rPr>
          <w:rFonts w:ascii="Trebuchet MS" w:eastAsia="Arial Unicode MS" w:hAnsi="Trebuchet MS"/>
          <w:lang w:eastAsia="ro-RO"/>
        </w:rPr>
        <w:t>prefinanţare</w:t>
      </w:r>
      <w:proofErr w:type="spellEnd"/>
      <w:r w:rsidRPr="00CC3DE7">
        <w:rPr>
          <w:rFonts w:ascii="Trebuchet MS" w:eastAsia="Arial Unicode MS" w:hAnsi="Trebuchet MS"/>
          <w:lang w:eastAsia="ro-RO"/>
        </w:rPr>
        <w:t xml:space="preserve">; </w:t>
      </w:r>
    </w:p>
    <w:p w:rsidR="001A2B22" w:rsidRPr="00CC3DE7" w:rsidRDefault="001A2B22" w:rsidP="00B24816">
      <w:pPr>
        <w:widowControl w:val="0"/>
        <w:autoSpaceDE w:val="0"/>
        <w:autoSpaceDN w:val="0"/>
        <w:adjustRightInd w:val="0"/>
        <w:spacing w:after="0" w:line="240" w:lineRule="auto"/>
        <w:ind w:left="708"/>
        <w:jc w:val="both"/>
        <w:rPr>
          <w:rFonts w:ascii="Trebuchet MS" w:eastAsia="Arial Unicode MS" w:hAnsi="Trebuchet MS"/>
          <w:lang w:eastAsia="ro-RO"/>
        </w:rPr>
      </w:pPr>
      <w:r w:rsidRPr="00CC3DE7">
        <w:rPr>
          <w:rFonts w:ascii="Trebuchet MS" w:eastAsia="Arial Unicode MS" w:hAnsi="Trebuchet MS"/>
          <w:lang w:eastAsia="ro-RO"/>
        </w:rPr>
        <w:t xml:space="preserve">b) existența conturilor deschise, pe numele beneficiarului/liderului de parteneriat/partenerilor pentru activitățile proprii/partenerilor unde trebuie virate sumele aferente </w:t>
      </w:r>
      <w:proofErr w:type="spellStart"/>
      <w:r w:rsidRPr="00CC3DE7">
        <w:rPr>
          <w:rFonts w:ascii="Trebuchet MS" w:eastAsia="Arial Unicode MS" w:hAnsi="Trebuchet MS"/>
          <w:lang w:eastAsia="ro-RO"/>
        </w:rPr>
        <w:t>prefinanțării</w:t>
      </w:r>
      <w:proofErr w:type="spellEnd"/>
      <w:r w:rsidRPr="00CC3DE7">
        <w:rPr>
          <w:rFonts w:ascii="Trebuchet MS" w:eastAsia="Arial Unicode MS" w:hAnsi="Trebuchet MS"/>
          <w:lang w:eastAsia="ro-RO"/>
        </w:rPr>
        <w:t xml:space="preserve">, conform </w:t>
      </w:r>
      <w:proofErr w:type="spellStart"/>
      <w:r w:rsidRPr="00CC3DE7">
        <w:rPr>
          <w:rFonts w:ascii="Trebuchet MS" w:eastAsia="Arial Unicode MS" w:hAnsi="Trebuchet MS"/>
          <w:lang w:eastAsia="ro-RO"/>
        </w:rPr>
        <w:t>activităţilor</w:t>
      </w:r>
      <w:proofErr w:type="spellEnd"/>
      <w:r w:rsidRPr="00CC3DE7">
        <w:rPr>
          <w:rFonts w:ascii="Trebuchet MS" w:eastAsia="Arial Unicode MS" w:hAnsi="Trebuchet MS"/>
          <w:lang w:eastAsia="ro-RO"/>
        </w:rPr>
        <w:t xml:space="preserve"> asumate în contractul de </w:t>
      </w:r>
      <w:proofErr w:type="spellStart"/>
      <w:r w:rsidRPr="00CC3DE7">
        <w:rPr>
          <w:rFonts w:ascii="Trebuchet MS" w:eastAsia="Arial Unicode MS" w:hAnsi="Trebuchet MS"/>
          <w:lang w:eastAsia="ro-RO"/>
        </w:rPr>
        <w:t>finanţare</w:t>
      </w:r>
      <w:proofErr w:type="spellEnd"/>
      <w:r w:rsidRPr="00CC3DE7">
        <w:rPr>
          <w:rFonts w:ascii="Trebuchet MS" w:eastAsia="Arial Unicode MS" w:hAnsi="Trebuchet MS"/>
          <w:lang w:eastAsia="ro-RO"/>
        </w:rPr>
        <w:t>;</w:t>
      </w:r>
    </w:p>
    <w:p w:rsidR="001A2B22" w:rsidRPr="00CC3DE7" w:rsidRDefault="001A2B22" w:rsidP="00B24816">
      <w:pPr>
        <w:widowControl w:val="0"/>
        <w:autoSpaceDE w:val="0"/>
        <w:autoSpaceDN w:val="0"/>
        <w:adjustRightInd w:val="0"/>
        <w:spacing w:after="0" w:line="240" w:lineRule="auto"/>
        <w:ind w:left="426"/>
        <w:rPr>
          <w:rFonts w:ascii="Trebuchet MS" w:eastAsia="Arial Unicode MS" w:hAnsi="Trebuchet MS"/>
          <w:lang w:eastAsia="ro-RO"/>
        </w:rPr>
      </w:pPr>
      <w:r w:rsidRPr="00CC3DE7">
        <w:rPr>
          <w:rFonts w:ascii="Trebuchet MS" w:eastAsia="Arial Unicode MS" w:hAnsi="Trebuchet MS"/>
          <w:lang w:eastAsia="ro-RO"/>
        </w:rPr>
        <w:t>-   Transferul fondurilor se va efectua în lei în următoarele conturi:</w:t>
      </w:r>
    </w:p>
    <w:p w:rsidR="001A2B22" w:rsidRPr="00CC3DE7" w:rsidRDefault="001A2B22" w:rsidP="00B24816">
      <w:pPr>
        <w:widowControl w:val="0"/>
        <w:autoSpaceDE w:val="0"/>
        <w:autoSpaceDN w:val="0"/>
        <w:adjustRightInd w:val="0"/>
        <w:spacing w:after="0" w:line="240" w:lineRule="auto"/>
        <w:ind w:left="426"/>
        <w:rPr>
          <w:rFonts w:ascii="Trebuchet MS" w:eastAsia="Arial Unicode MS" w:hAnsi="Trebuchet MS"/>
          <w:lang w:eastAsia="ro-RO"/>
        </w:rPr>
      </w:pPr>
    </w:p>
    <w:p w:rsidR="001A2B22" w:rsidRPr="00CC3DE7" w:rsidRDefault="001A2B22" w:rsidP="00B24816">
      <w:pPr>
        <w:widowControl w:val="0"/>
        <w:autoSpaceDE w:val="0"/>
        <w:autoSpaceDN w:val="0"/>
        <w:adjustRightInd w:val="0"/>
        <w:spacing w:after="0" w:line="240" w:lineRule="auto"/>
        <w:ind w:left="426"/>
        <w:rPr>
          <w:rFonts w:ascii="Trebuchet MS" w:eastAsia="Arial Unicode MS" w:hAnsi="Trebuchet MS"/>
          <w:lang w:eastAsia="ro-RO"/>
        </w:rPr>
      </w:pPr>
      <w:r w:rsidRPr="00CC3DE7">
        <w:rPr>
          <w:rFonts w:ascii="Trebuchet MS" w:eastAsia="Arial Unicode MS" w:hAnsi="Trebuchet MS"/>
          <w:lang w:eastAsia="ro-RO"/>
        </w:rPr>
        <w:t xml:space="preserve">Cont pentru cerere de </w:t>
      </w:r>
      <w:proofErr w:type="spellStart"/>
      <w:r w:rsidRPr="00CC3DE7">
        <w:rPr>
          <w:rFonts w:ascii="Trebuchet MS" w:eastAsia="Arial Unicode MS" w:hAnsi="Trebuchet MS"/>
          <w:lang w:eastAsia="ro-RO"/>
        </w:rPr>
        <w:t>prefinanțare</w:t>
      </w:r>
      <w:proofErr w:type="spellEnd"/>
    </w:p>
    <w:p w:rsidR="001A2B22" w:rsidRPr="00CC3DE7" w:rsidRDefault="001A2B22" w:rsidP="00B24816">
      <w:pPr>
        <w:widowControl w:val="0"/>
        <w:autoSpaceDE w:val="0"/>
        <w:autoSpaceDN w:val="0"/>
        <w:adjustRightInd w:val="0"/>
        <w:spacing w:after="0" w:line="240" w:lineRule="auto"/>
        <w:ind w:left="426"/>
        <w:rPr>
          <w:rFonts w:ascii="Trebuchet MS" w:eastAsia="Arial Unicode MS" w:hAnsi="Trebuchet MS"/>
          <w:lang w:eastAsia="ro-RO"/>
        </w:rPr>
      </w:pPr>
      <w:r w:rsidRPr="00CC3DE7">
        <w:rPr>
          <w:rFonts w:ascii="Trebuchet MS" w:eastAsia="Arial Unicode MS" w:hAnsi="Trebuchet MS"/>
          <w:lang w:eastAsia="ro-RO"/>
        </w:rPr>
        <w:t>cod IBAN: -</w:t>
      </w:r>
      <w:r w:rsidRPr="00CC3DE7">
        <w:rPr>
          <w:rFonts w:ascii="Trebuchet MS" w:eastAsia="Arial Unicode MS" w:hAnsi="Trebuchet MS"/>
          <w:lang w:eastAsia="ro-RO"/>
        </w:rPr>
        <w:tab/>
      </w:r>
    </w:p>
    <w:p w:rsidR="001A2B22" w:rsidRPr="00CC3DE7" w:rsidRDefault="001A2B22" w:rsidP="00B24816">
      <w:pPr>
        <w:widowControl w:val="0"/>
        <w:autoSpaceDE w:val="0"/>
        <w:autoSpaceDN w:val="0"/>
        <w:adjustRightInd w:val="0"/>
        <w:spacing w:after="0" w:line="240" w:lineRule="auto"/>
        <w:ind w:left="426"/>
        <w:rPr>
          <w:rFonts w:ascii="Trebuchet MS" w:eastAsia="Arial Unicode MS" w:hAnsi="Trebuchet MS"/>
          <w:lang w:eastAsia="ro-RO"/>
        </w:rPr>
      </w:pPr>
      <w:r w:rsidRPr="00CC3DE7">
        <w:rPr>
          <w:rFonts w:ascii="Trebuchet MS" w:eastAsia="Arial Unicode MS" w:hAnsi="Trebuchet MS"/>
          <w:lang w:eastAsia="ro-RO"/>
        </w:rPr>
        <w:t>Titular cont: -</w:t>
      </w:r>
    </w:p>
    <w:p w:rsidR="001A2B22" w:rsidRPr="00CC3DE7" w:rsidRDefault="001A2B22" w:rsidP="00B24816">
      <w:pPr>
        <w:widowControl w:val="0"/>
        <w:autoSpaceDE w:val="0"/>
        <w:autoSpaceDN w:val="0"/>
        <w:adjustRightInd w:val="0"/>
        <w:spacing w:after="0" w:line="240" w:lineRule="auto"/>
        <w:ind w:left="426"/>
        <w:rPr>
          <w:rFonts w:ascii="Trebuchet MS" w:eastAsia="Arial Unicode MS" w:hAnsi="Trebuchet MS"/>
          <w:lang w:eastAsia="ro-RO"/>
        </w:rPr>
      </w:pPr>
      <w:r w:rsidRPr="00CC3DE7">
        <w:rPr>
          <w:rFonts w:ascii="Trebuchet MS" w:eastAsia="Arial Unicode MS" w:hAnsi="Trebuchet MS"/>
          <w:lang w:eastAsia="ro-RO"/>
        </w:rPr>
        <w:t>Denumire/adresa Trezoreriei/Băncii Comerciale: -</w:t>
      </w:r>
    </w:p>
    <w:p w:rsidR="001A2B22" w:rsidRPr="00CC3DE7" w:rsidRDefault="001A2B22" w:rsidP="00B24816">
      <w:pPr>
        <w:widowControl w:val="0"/>
        <w:autoSpaceDE w:val="0"/>
        <w:autoSpaceDN w:val="0"/>
        <w:adjustRightInd w:val="0"/>
        <w:spacing w:after="0" w:line="240" w:lineRule="auto"/>
        <w:ind w:left="426"/>
        <w:rPr>
          <w:rFonts w:ascii="Trebuchet MS" w:eastAsia="Arial Unicode MS" w:hAnsi="Trebuchet MS"/>
          <w:lang w:eastAsia="ro-RO"/>
        </w:rPr>
      </w:pPr>
    </w:p>
    <w:p w:rsidR="001A2B22" w:rsidRPr="00CC3DE7" w:rsidRDefault="001A2B22" w:rsidP="00B24816">
      <w:pPr>
        <w:widowControl w:val="0"/>
        <w:autoSpaceDE w:val="0"/>
        <w:autoSpaceDN w:val="0"/>
        <w:adjustRightInd w:val="0"/>
        <w:spacing w:after="0" w:line="240" w:lineRule="auto"/>
        <w:ind w:left="426"/>
        <w:rPr>
          <w:rFonts w:ascii="Trebuchet MS" w:eastAsia="Arial Unicode MS" w:hAnsi="Trebuchet MS"/>
          <w:lang w:eastAsia="ro-RO"/>
        </w:rPr>
      </w:pPr>
      <w:r w:rsidRPr="00CC3DE7">
        <w:rPr>
          <w:rFonts w:ascii="Trebuchet MS" w:eastAsia="Arial Unicode MS" w:hAnsi="Trebuchet MS"/>
          <w:lang w:eastAsia="ro-RO"/>
        </w:rPr>
        <w:t>-</w:t>
      </w:r>
      <w:r w:rsidRPr="00CC3DE7">
        <w:rPr>
          <w:rFonts w:ascii="Trebuchet MS" w:eastAsia="Arial Unicode MS" w:hAnsi="Trebuchet MS"/>
          <w:lang w:eastAsia="ro-RO"/>
        </w:rPr>
        <w:tab/>
        <w:t>Pentru proiecte implementate în parteneriat, transferul fondurilor se va face în următoarele conturi deschise pe numele Beneficiarului/Partenerului:</w:t>
      </w:r>
    </w:p>
    <w:p w:rsidR="001A2B22" w:rsidRPr="00CC3DE7" w:rsidRDefault="001A2B22" w:rsidP="00B24816">
      <w:pPr>
        <w:widowControl w:val="0"/>
        <w:autoSpaceDE w:val="0"/>
        <w:autoSpaceDN w:val="0"/>
        <w:adjustRightInd w:val="0"/>
        <w:spacing w:after="0" w:line="240" w:lineRule="auto"/>
        <w:ind w:left="426"/>
        <w:rPr>
          <w:rFonts w:ascii="Trebuchet MS" w:eastAsia="Arial Unicode MS" w:hAnsi="Trebuchet MS"/>
          <w:lang w:eastAsia="ro-RO"/>
        </w:rPr>
      </w:pPr>
    </w:p>
    <w:p w:rsidR="001A2B22" w:rsidRPr="00CC3DE7" w:rsidRDefault="001A2B22" w:rsidP="00B24816">
      <w:pPr>
        <w:widowControl w:val="0"/>
        <w:autoSpaceDE w:val="0"/>
        <w:autoSpaceDN w:val="0"/>
        <w:adjustRightInd w:val="0"/>
        <w:spacing w:after="0" w:line="240" w:lineRule="auto"/>
        <w:ind w:left="426" w:firstLine="282"/>
        <w:rPr>
          <w:rFonts w:ascii="Trebuchet MS" w:eastAsia="Arial Unicode MS" w:hAnsi="Trebuchet MS"/>
          <w:lang w:eastAsia="ro-RO"/>
        </w:rPr>
      </w:pPr>
      <w:r w:rsidRPr="00CC3DE7">
        <w:rPr>
          <w:rFonts w:ascii="Trebuchet MS" w:eastAsia="Arial Unicode MS" w:hAnsi="Trebuchet MS"/>
          <w:lang w:eastAsia="ro-RO"/>
        </w:rPr>
        <w:t>Cont Beneficiar:</w:t>
      </w:r>
    </w:p>
    <w:p w:rsidR="001A2B22" w:rsidRPr="00CC3DE7" w:rsidRDefault="001A2B22" w:rsidP="00B24816">
      <w:pPr>
        <w:widowControl w:val="0"/>
        <w:autoSpaceDE w:val="0"/>
        <w:autoSpaceDN w:val="0"/>
        <w:adjustRightInd w:val="0"/>
        <w:spacing w:after="0" w:line="240" w:lineRule="auto"/>
        <w:ind w:left="426" w:firstLine="282"/>
        <w:rPr>
          <w:rFonts w:ascii="Trebuchet MS" w:eastAsia="Arial Unicode MS" w:hAnsi="Trebuchet MS"/>
          <w:lang w:eastAsia="ro-RO"/>
        </w:rPr>
      </w:pPr>
      <w:r w:rsidRPr="00CC3DE7">
        <w:rPr>
          <w:rFonts w:ascii="Trebuchet MS" w:eastAsia="Arial Unicode MS" w:hAnsi="Trebuchet MS"/>
          <w:lang w:eastAsia="ro-RO"/>
        </w:rPr>
        <w:t xml:space="preserve">Cont pentru cerere de </w:t>
      </w:r>
      <w:proofErr w:type="spellStart"/>
      <w:r w:rsidRPr="00CC3DE7">
        <w:rPr>
          <w:rFonts w:ascii="Trebuchet MS" w:eastAsia="Arial Unicode MS" w:hAnsi="Trebuchet MS"/>
          <w:lang w:eastAsia="ro-RO"/>
        </w:rPr>
        <w:t>prefinanțare</w:t>
      </w:r>
      <w:proofErr w:type="spellEnd"/>
    </w:p>
    <w:p w:rsidR="001A2B22" w:rsidRPr="00CC3DE7" w:rsidRDefault="001A2B22" w:rsidP="00B24816">
      <w:pPr>
        <w:widowControl w:val="0"/>
        <w:autoSpaceDE w:val="0"/>
        <w:autoSpaceDN w:val="0"/>
        <w:adjustRightInd w:val="0"/>
        <w:spacing w:after="0" w:line="240" w:lineRule="auto"/>
        <w:ind w:left="426"/>
        <w:rPr>
          <w:rFonts w:ascii="Trebuchet MS" w:eastAsia="Arial Unicode MS" w:hAnsi="Trebuchet MS"/>
          <w:lang w:eastAsia="ro-RO"/>
        </w:rPr>
      </w:pPr>
      <w:r w:rsidRPr="00CC3DE7">
        <w:rPr>
          <w:rFonts w:ascii="Trebuchet MS" w:eastAsia="Arial Unicode MS" w:hAnsi="Trebuchet MS"/>
          <w:lang w:eastAsia="ro-RO"/>
        </w:rPr>
        <w:t xml:space="preserve">     Cod IBAN:</w:t>
      </w:r>
      <w:r w:rsidRPr="00CC3DE7">
        <w:rPr>
          <w:rFonts w:ascii="Trebuchet MS" w:eastAsia="Arial Unicode MS" w:hAnsi="Trebuchet MS"/>
          <w:lang w:eastAsia="ro-RO"/>
        </w:rPr>
        <w:tab/>
      </w:r>
      <w:r w:rsidRPr="00CC3DE7">
        <w:rPr>
          <w:rFonts w:ascii="Trebuchet MS" w:eastAsia="Arial Unicode MS" w:hAnsi="Trebuchet MS"/>
          <w:lang w:eastAsia="ro-RO"/>
        </w:rPr>
        <w:tab/>
      </w:r>
      <w:r w:rsidRPr="00CC3DE7">
        <w:rPr>
          <w:rFonts w:ascii="Trebuchet MS" w:eastAsia="Arial Unicode MS" w:hAnsi="Trebuchet MS"/>
          <w:lang w:eastAsia="ro-RO"/>
        </w:rPr>
        <w:tab/>
      </w:r>
    </w:p>
    <w:p w:rsidR="001A2B22" w:rsidRPr="00CC3DE7" w:rsidRDefault="001A2B22" w:rsidP="00B24816">
      <w:pPr>
        <w:widowControl w:val="0"/>
        <w:autoSpaceDE w:val="0"/>
        <w:autoSpaceDN w:val="0"/>
        <w:adjustRightInd w:val="0"/>
        <w:spacing w:after="0" w:line="240" w:lineRule="auto"/>
        <w:ind w:left="426"/>
        <w:rPr>
          <w:rFonts w:ascii="Trebuchet MS" w:eastAsia="Arial Unicode MS" w:hAnsi="Trebuchet MS"/>
          <w:lang w:eastAsia="ro-RO"/>
        </w:rPr>
      </w:pPr>
      <w:r w:rsidRPr="00CC3DE7">
        <w:rPr>
          <w:rFonts w:ascii="Trebuchet MS" w:eastAsia="Arial Unicode MS" w:hAnsi="Trebuchet MS"/>
          <w:lang w:eastAsia="ro-RO"/>
        </w:rPr>
        <w:t xml:space="preserve">    Titular cont: </w:t>
      </w:r>
    </w:p>
    <w:p w:rsidR="001A2B22" w:rsidRPr="00CC3DE7" w:rsidRDefault="001A2B22" w:rsidP="00B24816">
      <w:pPr>
        <w:widowControl w:val="0"/>
        <w:autoSpaceDE w:val="0"/>
        <w:autoSpaceDN w:val="0"/>
        <w:adjustRightInd w:val="0"/>
        <w:spacing w:after="0" w:line="240" w:lineRule="auto"/>
        <w:ind w:left="426"/>
        <w:rPr>
          <w:rFonts w:ascii="Trebuchet MS" w:eastAsia="Arial Unicode MS" w:hAnsi="Trebuchet MS"/>
          <w:lang w:eastAsia="ro-RO"/>
        </w:rPr>
      </w:pPr>
      <w:r w:rsidRPr="00CC3DE7">
        <w:rPr>
          <w:rFonts w:ascii="Trebuchet MS" w:eastAsia="Arial Unicode MS" w:hAnsi="Trebuchet MS"/>
          <w:lang w:eastAsia="ro-RO"/>
        </w:rPr>
        <w:t xml:space="preserve">    Denumire/adresa Trezoreriei/Băncii Comerciale: </w:t>
      </w:r>
    </w:p>
    <w:p w:rsidR="001A2B22" w:rsidRPr="00CC3DE7" w:rsidRDefault="001A2B22" w:rsidP="00B24816">
      <w:pPr>
        <w:widowControl w:val="0"/>
        <w:autoSpaceDE w:val="0"/>
        <w:autoSpaceDN w:val="0"/>
        <w:adjustRightInd w:val="0"/>
        <w:spacing w:after="0" w:line="240" w:lineRule="auto"/>
        <w:ind w:left="426"/>
        <w:rPr>
          <w:rFonts w:ascii="Trebuchet MS" w:eastAsia="Arial Unicode MS" w:hAnsi="Trebuchet MS"/>
          <w:lang w:eastAsia="ro-RO"/>
        </w:rPr>
      </w:pPr>
      <w:r w:rsidRPr="00CC3DE7">
        <w:rPr>
          <w:rFonts w:ascii="Trebuchet MS" w:eastAsia="Arial Unicode MS" w:hAnsi="Trebuchet MS"/>
          <w:lang w:eastAsia="ro-RO"/>
        </w:rPr>
        <w:t xml:space="preserve">     Adresa: </w:t>
      </w:r>
    </w:p>
    <w:p w:rsidR="001A2B22" w:rsidRPr="00CC3DE7" w:rsidRDefault="001A2B22" w:rsidP="00B24816">
      <w:pPr>
        <w:widowControl w:val="0"/>
        <w:autoSpaceDE w:val="0"/>
        <w:autoSpaceDN w:val="0"/>
        <w:adjustRightInd w:val="0"/>
        <w:spacing w:after="0" w:line="240" w:lineRule="auto"/>
        <w:ind w:left="426"/>
        <w:rPr>
          <w:rFonts w:ascii="Trebuchet MS" w:eastAsia="Arial Unicode MS" w:hAnsi="Trebuchet MS"/>
          <w:lang w:eastAsia="ro-RO"/>
        </w:rPr>
      </w:pPr>
      <w:r w:rsidRPr="00CC3DE7">
        <w:rPr>
          <w:rFonts w:ascii="Trebuchet MS" w:eastAsia="Arial Unicode MS" w:hAnsi="Trebuchet MS"/>
          <w:lang w:eastAsia="ro-RO"/>
        </w:rPr>
        <w:t xml:space="preserve">        Cont Partener:</w:t>
      </w:r>
    </w:p>
    <w:p w:rsidR="001A2B22" w:rsidRPr="00CC3DE7" w:rsidRDefault="001A2B22" w:rsidP="00B24816">
      <w:pPr>
        <w:widowControl w:val="0"/>
        <w:autoSpaceDE w:val="0"/>
        <w:autoSpaceDN w:val="0"/>
        <w:adjustRightInd w:val="0"/>
        <w:spacing w:after="0" w:line="240" w:lineRule="auto"/>
        <w:ind w:left="708"/>
        <w:rPr>
          <w:rFonts w:ascii="Trebuchet MS" w:eastAsia="Arial Unicode MS" w:hAnsi="Trebuchet MS"/>
          <w:lang w:eastAsia="ro-RO"/>
        </w:rPr>
      </w:pPr>
      <w:r w:rsidRPr="00CC3DE7">
        <w:rPr>
          <w:rFonts w:ascii="Trebuchet MS" w:eastAsia="Arial Unicode MS" w:hAnsi="Trebuchet MS"/>
          <w:lang w:eastAsia="ro-RO"/>
        </w:rPr>
        <w:t xml:space="preserve">   Cont pentru cerere de </w:t>
      </w:r>
      <w:proofErr w:type="spellStart"/>
      <w:r w:rsidRPr="00CC3DE7">
        <w:rPr>
          <w:rFonts w:ascii="Trebuchet MS" w:eastAsia="Arial Unicode MS" w:hAnsi="Trebuchet MS"/>
          <w:lang w:eastAsia="ro-RO"/>
        </w:rPr>
        <w:t>prefinanțare</w:t>
      </w:r>
      <w:proofErr w:type="spellEnd"/>
    </w:p>
    <w:p w:rsidR="001A2B22" w:rsidRPr="00CC3DE7" w:rsidRDefault="001A2B22" w:rsidP="00B24816">
      <w:pPr>
        <w:widowControl w:val="0"/>
        <w:autoSpaceDE w:val="0"/>
        <w:autoSpaceDN w:val="0"/>
        <w:adjustRightInd w:val="0"/>
        <w:spacing w:after="0" w:line="240" w:lineRule="auto"/>
        <w:ind w:left="426"/>
        <w:rPr>
          <w:rFonts w:ascii="Trebuchet MS" w:eastAsia="Arial Unicode MS" w:hAnsi="Trebuchet MS"/>
          <w:lang w:eastAsia="ro-RO"/>
        </w:rPr>
      </w:pPr>
      <w:r w:rsidRPr="00CC3DE7">
        <w:rPr>
          <w:rFonts w:ascii="Trebuchet MS" w:eastAsia="Arial Unicode MS" w:hAnsi="Trebuchet MS"/>
          <w:lang w:eastAsia="ro-RO"/>
        </w:rPr>
        <w:t>Cod IBAN:</w:t>
      </w:r>
      <w:r w:rsidRPr="00CC3DE7">
        <w:rPr>
          <w:rFonts w:ascii="Trebuchet MS" w:eastAsia="Arial Unicode MS" w:hAnsi="Trebuchet MS"/>
          <w:lang w:eastAsia="ro-RO"/>
        </w:rPr>
        <w:tab/>
        <w:t xml:space="preserve"> ……………………</w:t>
      </w:r>
      <w:r w:rsidRPr="00CC3DE7">
        <w:rPr>
          <w:rFonts w:ascii="Trebuchet MS" w:eastAsia="Arial Unicode MS" w:hAnsi="Trebuchet MS"/>
          <w:lang w:eastAsia="ro-RO"/>
        </w:rPr>
        <w:tab/>
      </w:r>
      <w:r w:rsidRPr="00CC3DE7">
        <w:rPr>
          <w:rFonts w:ascii="Trebuchet MS" w:eastAsia="Arial Unicode MS" w:hAnsi="Trebuchet MS"/>
          <w:lang w:eastAsia="ro-RO"/>
        </w:rPr>
        <w:tab/>
      </w:r>
      <w:r w:rsidRPr="00CC3DE7">
        <w:rPr>
          <w:rFonts w:ascii="Trebuchet MS" w:eastAsia="Arial Unicode MS" w:hAnsi="Trebuchet MS"/>
          <w:lang w:eastAsia="ro-RO"/>
        </w:rPr>
        <w:tab/>
      </w:r>
      <w:r w:rsidRPr="00CC3DE7">
        <w:rPr>
          <w:rFonts w:ascii="Trebuchet MS" w:eastAsia="Arial Unicode MS" w:hAnsi="Trebuchet MS"/>
          <w:lang w:eastAsia="ro-RO"/>
        </w:rPr>
        <w:tab/>
      </w:r>
    </w:p>
    <w:p w:rsidR="001A2B22" w:rsidRPr="00CC3DE7" w:rsidRDefault="001A2B22" w:rsidP="00B24816">
      <w:pPr>
        <w:widowControl w:val="0"/>
        <w:autoSpaceDE w:val="0"/>
        <w:autoSpaceDN w:val="0"/>
        <w:adjustRightInd w:val="0"/>
        <w:spacing w:after="0" w:line="240" w:lineRule="auto"/>
        <w:ind w:left="426"/>
        <w:rPr>
          <w:rFonts w:ascii="Trebuchet MS" w:eastAsia="Arial Unicode MS" w:hAnsi="Trebuchet MS"/>
          <w:lang w:eastAsia="ro-RO"/>
        </w:rPr>
      </w:pPr>
      <w:r w:rsidRPr="00CC3DE7">
        <w:rPr>
          <w:rFonts w:ascii="Trebuchet MS" w:eastAsia="Arial Unicode MS" w:hAnsi="Trebuchet MS"/>
          <w:lang w:eastAsia="ro-RO"/>
        </w:rPr>
        <w:t>Titular cont: ………………………….</w:t>
      </w:r>
    </w:p>
    <w:p w:rsidR="001A2B22" w:rsidRPr="00CC3DE7" w:rsidRDefault="001A2B22" w:rsidP="00B24816">
      <w:pPr>
        <w:widowControl w:val="0"/>
        <w:autoSpaceDE w:val="0"/>
        <w:autoSpaceDN w:val="0"/>
        <w:adjustRightInd w:val="0"/>
        <w:spacing w:after="0" w:line="240" w:lineRule="auto"/>
        <w:ind w:left="426"/>
        <w:rPr>
          <w:rFonts w:ascii="Trebuchet MS" w:eastAsia="Arial Unicode MS" w:hAnsi="Trebuchet MS"/>
          <w:lang w:eastAsia="ro-RO"/>
        </w:rPr>
      </w:pPr>
      <w:r w:rsidRPr="00CC3DE7">
        <w:rPr>
          <w:rFonts w:ascii="Trebuchet MS" w:eastAsia="Arial Unicode MS" w:hAnsi="Trebuchet MS"/>
          <w:lang w:eastAsia="ro-RO"/>
        </w:rPr>
        <w:t>Denumire/adresa Trezoreriei/Băncii Comerciale: …………………………</w:t>
      </w:r>
    </w:p>
    <w:p w:rsidR="001A2B22" w:rsidRPr="00CC3DE7" w:rsidRDefault="001A2B22" w:rsidP="00B24816">
      <w:pPr>
        <w:widowControl w:val="0"/>
        <w:autoSpaceDE w:val="0"/>
        <w:autoSpaceDN w:val="0"/>
        <w:adjustRightInd w:val="0"/>
        <w:spacing w:after="0" w:line="240" w:lineRule="auto"/>
        <w:ind w:left="426"/>
        <w:rPr>
          <w:rFonts w:ascii="Trebuchet MS" w:eastAsia="Arial Unicode MS" w:hAnsi="Trebuchet MS"/>
          <w:lang w:eastAsia="ro-RO"/>
        </w:rPr>
      </w:pPr>
    </w:p>
    <w:p w:rsidR="001A2B22" w:rsidRPr="00CC3DE7" w:rsidRDefault="001A2B22" w:rsidP="00B24816">
      <w:pPr>
        <w:widowControl w:val="0"/>
        <w:autoSpaceDE w:val="0"/>
        <w:autoSpaceDN w:val="0"/>
        <w:adjustRightInd w:val="0"/>
        <w:spacing w:after="0" w:line="240" w:lineRule="auto"/>
        <w:ind w:left="426"/>
        <w:jc w:val="both"/>
        <w:rPr>
          <w:rFonts w:ascii="Trebuchet MS" w:eastAsia="Arial Unicode MS" w:hAnsi="Trebuchet MS"/>
          <w:lang w:eastAsia="ro-RO"/>
        </w:rPr>
      </w:pPr>
      <w:r w:rsidRPr="00CC3DE7">
        <w:rPr>
          <w:rFonts w:ascii="Trebuchet MS" w:eastAsia="Arial Unicode MS" w:hAnsi="Trebuchet MS"/>
          <w:lang w:eastAsia="ro-RO"/>
        </w:rPr>
        <w:t xml:space="preserve">c)  depunerea de către beneficiar a extraselor de cont din care să reiasă situația </w:t>
      </w:r>
      <w:proofErr w:type="spellStart"/>
      <w:r w:rsidRPr="00CC3DE7">
        <w:rPr>
          <w:rFonts w:ascii="Trebuchet MS" w:eastAsia="Arial Unicode MS" w:hAnsi="Trebuchet MS"/>
          <w:lang w:eastAsia="ro-RO"/>
        </w:rPr>
        <w:t>prefinanțării</w:t>
      </w:r>
      <w:proofErr w:type="spellEnd"/>
      <w:r w:rsidRPr="00CC3DE7">
        <w:rPr>
          <w:rFonts w:ascii="Trebuchet MS" w:eastAsia="Arial Unicode MS" w:hAnsi="Trebuchet MS"/>
          <w:lang w:eastAsia="ro-RO"/>
        </w:rPr>
        <w:t xml:space="preserve"> rămase neutilizată din tranșa anterioară, pentru fiecare entitate, respectiv beneficiar/partener (cu excepția primei tranșe de </w:t>
      </w:r>
      <w:proofErr w:type="spellStart"/>
      <w:r w:rsidRPr="00CC3DE7">
        <w:rPr>
          <w:rFonts w:ascii="Trebuchet MS" w:eastAsia="Arial Unicode MS" w:hAnsi="Trebuchet MS"/>
          <w:lang w:eastAsia="ro-RO"/>
        </w:rPr>
        <w:t>prefinanțare</w:t>
      </w:r>
      <w:proofErr w:type="spellEnd"/>
      <w:r w:rsidRPr="00CC3DE7">
        <w:rPr>
          <w:rFonts w:ascii="Trebuchet MS" w:eastAsia="Arial Unicode MS" w:hAnsi="Trebuchet MS"/>
          <w:lang w:eastAsia="ro-RO"/>
        </w:rPr>
        <w:t>);</w:t>
      </w:r>
    </w:p>
    <w:p w:rsidR="001A2B22" w:rsidRPr="00CC3DE7" w:rsidRDefault="001A2B22" w:rsidP="00B24816">
      <w:pPr>
        <w:widowControl w:val="0"/>
        <w:autoSpaceDE w:val="0"/>
        <w:autoSpaceDN w:val="0"/>
        <w:adjustRightInd w:val="0"/>
        <w:spacing w:after="0" w:line="240" w:lineRule="auto"/>
        <w:ind w:left="426"/>
        <w:jc w:val="both"/>
        <w:rPr>
          <w:rFonts w:ascii="Trebuchet MS" w:eastAsia="Arial Unicode MS" w:hAnsi="Trebuchet MS"/>
          <w:lang w:eastAsia="ro-RO"/>
        </w:rPr>
      </w:pPr>
    </w:p>
    <w:p w:rsidR="001A2B22" w:rsidRPr="00CC3DE7" w:rsidRDefault="001A2B22" w:rsidP="00B24816">
      <w:pPr>
        <w:widowControl w:val="0"/>
        <w:autoSpaceDE w:val="0"/>
        <w:autoSpaceDN w:val="0"/>
        <w:adjustRightInd w:val="0"/>
        <w:spacing w:after="0" w:line="240" w:lineRule="auto"/>
        <w:ind w:left="426"/>
        <w:jc w:val="both"/>
        <w:rPr>
          <w:rFonts w:ascii="Trebuchet MS" w:eastAsia="Arial Unicode MS" w:hAnsi="Trebuchet MS"/>
          <w:lang w:eastAsia="ro-RO"/>
        </w:rPr>
      </w:pPr>
      <w:r w:rsidRPr="00CC3DE7">
        <w:rPr>
          <w:rFonts w:ascii="Trebuchet MS" w:eastAsia="Arial Unicode MS" w:hAnsi="Trebuchet MS"/>
          <w:lang w:eastAsia="ro-RO"/>
        </w:rPr>
        <w:t xml:space="preserve">d) depunerea unei cereri de rambursare în vederea justificării </w:t>
      </w:r>
      <w:proofErr w:type="spellStart"/>
      <w:r w:rsidRPr="00CC3DE7">
        <w:rPr>
          <w:rFonts w:ascii="Trebuchet MS" w:eastAsia="Arial Unicode MS" w:hAnsi="Trebuchet MS"/>
          <w:lang w:eastAsia="ro-RO"/>
        </w:rPr>
        <w:t>prefinanţării</w:t>
      </w:r>
      <w:proofErr w:type="spellEnd"/>
      <w:r w:rsidRPr="00CC3DE7">
        <w:rPr>
          <w:rFonts w:ascii="Trebuchet MS" w:eastAsia="Arial Unicode MS" w:hAnsi="Trebuchet MS"/>
          <w:lang w:eastAsia="ro-RO"/>
        </w:rPr>
        <w:t xml:space="preserve"> acordate anterior (cu excepția primei tranșe de </w:t>
      </w:r>
      <w:proofErr w:type="spellStart"/>
      <w:r w:rsidRPr="00CC3DE7">
        <w:rPr>
          <w:rFonts w:ascii="Trebuchet MS" w:eastAsia="Arial Unicode MS" w:hAnsi="Trebuchet MS"/>
          <w:lang w:eastAsia="ro-RO"/>
        </w:rPr>
        <w:t>prefinanțare</w:t>
      </w:r>
      <w:proofErr w:type="spellEnd"/>
      <w:r w:rsidRPr="00CC3DE7">
        <w:rPr>
          <w:rFonts w:ascii="Trebuchet MS" w:eastAsia="Arial Unicode MS" w:hAnsi="Trebuchet MS"/>
          <w:lang w:eastAsia="ro-RO"/>
        </w:rPr>
        <w:t>).</w:t>
      </w:r>
    </w:p>
    <w:p w:rsidR="001A2B22" w:rsidRPr="00CC3DE7" w:rsidRDefault="001A2B22" w:rsidP="00B24816">
      <w:pPr>
        <w:widowControl w:val="0"/>
        <w:autoSpaceDE w:val="0"/>
        <w:autoSpaceDN w:val="0"/>
        <w:adjustRightInd w:val="0"/>
        <w:spacing w:after="0" w:line="240" w:lineRule="auto"/>
        <w:ind w:left="426"/>
        <w:jc w:val="both"/>
        <w:rPr>
          <w:rFonts w:ascii="Trebuchet MS" w:eastAsia="Arial Unicode MS" w:hAnsi="Trebuchet MS"/>
          <w:lang w:eastAsia="ro-RO"/>
        </w:rPr>
      </w:pPr>
    </w:p>
    <w:p w:rsidR="001A2B22" w:rsidRPr="00CC3DE7" w:rsidRDefault="001A2B22" w:rsidP="00B24816">
      <w:pPr>
        <w:widowControl w:val="0"/>
        <w:autoSpaceDE w:val="0"/>
        <w:autoSpaceDN w:val="0"/>
        <w:adjustRightInd w:val="0"/>
        <w:spacing w:after="0" w:line="240" w:lineRule="auto"/>
        <w:ind w:left="426"/>
        <w:jc w:val="both"/>
        <w:rPr>
          <w:rFonts w:ascii="Trebuchet MS" w:eastAsia="Arial Unicode MS" w:hAnsi="Trebuchet MS"/>
          <w:lang w:eastAsia="ro-RO"/>
        </w:rPr>
      </w:pPr>
      <w:r w:rsidRPr="00CC3DE7">
        <w:rPr>
          <w:rFonts w:ascii="Trebuchet MS" w:eastAsia="Arial Unicode MS" w:hAnsi="Trebuchet MS"/>
          <w:lang w:eastAsia="ro-RO"/>
        </w:rPr>
        <w:t xml:space="preserve">2. Pentru beneficiarii care primesc </w:t>
      </w:r>
      <w:proofErr w:type="spellStart"/>
      <w:r w:rsidRPr="00CC3DE7">
        <w:rPr>
          <w:rFonts w:ascii="Trebuchet MS" w:eastAsia="Arial Unicode MS" w:hAnsi="Trebuchet MS"/>
          <w:lang w:eastAsia="ro-RO"/>
        </w:rPr>
        <w:t>finanţare</w:t>
      </w:r>
      <w:proofErr w:type="spellEnd"/>
      <w:r w:rsidRPr="00CC3DE7">
        <w:rPr>
          <w:rFonts w:ascii="Trebuchet MS" w:eastAsia="Arial Unicode MS" w:hAnsi="Trebuchet MS"/>
          <w:lang w:eastAsia="ro-RO"/>
        </w:rPr>
        <w:t xml:space="preserve"> sub </w:t>
      </w:r>
      <w:proofErr w:type="spellStart"/>
      <w:r w:rsidRPr="00CC3DE7">
        <w:rPr>
          <w:rFonts w:ascii="Trebuchet MS" w:eastAsia="Arial Unicode MS" w:hAnsi="Trebuchet MS"/>
          <w:lang w:eastAsia="ro-RO"/>
        </w:rPr>
        <w:t>incidenţa</w:t>
      </w:r>
      <w:proofErr w:type="spellEnd"/>
      <w:r w:rsidRPr="00CC3DE7">
        <w:rPr>
          <w:rFonts w:ascii="Trebuchet MS" w:eastAsia="Arial Unicode MS" w:hAnsi="Trebuchet MS"/>
          <w:lang w:eastAsia="ro-RO"/>
        </w:rPr>
        <w:t xml:space="preserve"> ajutorului de stat/ de </w:t>
      </w:r>
      <w:proofErr w:type="spellStart"/>
      <w:r w:rsidRPr="00CC3DE7">
        <w:rPr>
          <w:rFonts w:ascii="Trebuchet MS" w:eastAsia="Arial Unicode MS" w:hAnsi="Trebuchet MS"/>
          <w:lang w:eastAsia="ro-RO"/>
        </w:rPr>
        <w:t>minimis</w:t>
      </w:r>
      <w:proofErr w:type="spellEnd"/>
      <w:r w:rsidRPr="00CC3DE7">
        <w:rPr>
          <w:rFonts w:ascii="Trebuchet MS" w:eastAsia="Arial Unicode MS" w:hAnsi="Trebuchet MS"/>
          <w:lang w:eastAsia="ro-RO"/>
        </w:rPr>
        <w:t xml:space="preserve"> cu </w:t>
      </w:r>
      <w:proofErr w:type="spellStart"/>
      <w:r w:rsidRPr="00CC3DE7">
        <w:rPr>
          <w:rFonts w:ascii="Trebuchet MS" w:eastAsia="Arial Unicode MS" w:hAnsi="Trebuchet MS"/>
          <w:lang w:eastAsia="ro-RO"/>
        </w:rPr>
        <w:t>condiţia</w:t>
      </w:r>
      <w:proofErr w:type="spellEnd"/>
      <w:r w:rsidRPr="00CC3DE7">
        <w:rPr>
          <w:rFonts w:ascii="Trebuchet MS" w:eastAsia="Arial Unicode MS" w:hAnsi="Trebuchet MS"/>
          <w:lang w:eastAsia="ro-RO"/>
        </w:rPr>
        <w:t xml:space="preserve"> îndeplinirii cumulativ a </w:t>
      </w:r>
      <w:proofErr w:type="spellStart"/>
      <w:r w:rsidRPr="00CC3DE7">
        <w:rPr>
          <w:rFonts w:ascii="Trebuchet MS" w:eastAsia="Arial Unicode MS" w:hAnsi="Trebuchet MS"/>
          <w:lang w:eastAsia="ro-RO"/>
        </w:rPr>
        <w:t>cerinţelor</w:t>
      </w:r>
      <w:proofErr w:type="spellEnd"/>
      <w:r w:rsidRPr="00CC3DE7">
        <w:rPr>
          <w:rFonts w:ascii="Trebuchet MS" w:eastAsia="Arial Unicode MS" w:hAnsi="Trebuchet MS"/>
          <w:lang w:eastAsia="ro-RO"/>
        </w:rPr>
        <w:t xml:space="preserve"> prevăzute la pct.1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cu constituirea unei </w:t>
      </w:r>
      <w:proofErr w:type="spellStart"/>
      <w:r w:rsidRPr="00CC3DE7">
        <w:rPr>
          <w:rFonts w:ascii="Trebuchet MS" w:eastAsia="Arial Unicode MS" w:hAnsi="Trebuchet MS"/>
          <w:lang w:eastAsia="ro-RO"/>
        </w:rPr>
        <w:t>garanţii</w:t>
      </w:r>
      <w:proofErr w:type="spellEnd"/>
      <w:r w:rsidRPr="00CC3DE7">
        <w:rPr>
          <w:rFonts w:ascii="Trebuchet MS" w:eastAsia="Arial Unicode MS" w:hAnsi="Trebuchet MS"/>
          <w:lang w:eastAsia="ro-RO"/>
        </w:rPr>
        <w:t xml:space="preserve"> pentru suma aferentă </w:t>
      </w:r>
      <w:proofErr w:type="spellStart"/>
      <w:r w:rsidRPr="00CC3DE7">
        <w:rPr>
          <w:rFonts w:ascii="Trebuchet MS" w:eastAsia="Arial Unicode MS" w:hAnsi="Trebuchet MS"/>
          <w:lang w:eastAsia="ro-RO"/>
        </w:rPr>
        <w:t>prefinanţării</w:t>
      </w:r>
      <w:proofErr w:type="spellEnd"/>
      <w:r w:rsidRPr="00CC3DE7">
        <w:rPr>
          <w:rFonts w:ascii="Trebuchet MS" w:eastAsia="Arial Unicode MS" w:hAnsi="Trebuchet MS"/>
          <w:lang w:eastAsia="ro-RO"/>
        </w:rPr>
        <w:t xml:space="preserve"> solicitate prin depunerea unui instrument de garantare emis în </w:t>
      </w:r>
      <w:proofErr w:type="spellStart"/>
      <w:r w:rsidRPr="00CC3DE7">
        <w:rPr>
          <w:rFonts w:ascii="Trebuchet MS" w:eastAsia="Arial Unicode MS" w:hAnsi="Trebuchet MS"/>
          <w:lang w:eastAsia="ro-RO"/>
        </w:rPr>
        <w:t>condiţiile</w:t>
      </w:r>
      <w:proofErr w:type="spellEnd"/>
      <w:r w:rsidRPr="00CC3DE7">
        <w:rPr>
          <w:rFonts w:ascii="Trebuchet MS" w:eastAsia="Arial Unicode MS" w:hAnsi="Trebuchet MS"/>
          <w:lang w:eastAsia="ro-RO"/>
        </w:rPr>
        <w:t xml:space="preserve"> legii de o societate bancară sau de o societate de asigurări. În acest caz, valoarea cumulată a </w:t>
      </w:r>
      <w:proofErr w:type="spellStart"/>
      <w:r w:rsidRPr="00CC3DE7">
        <w:rPr>
          <w:rFonts w:ascii="Trebuchet MS" w:eastAsia="Arial Unicode MS" w:hAnsi="Trebuchet MS"/>
          <w:lang w:eastAsia="ro-RO"/>
        </w:rPr>
        <w:t>tranşelor</w:t>
      </w:r>
      <w:proofErr w:type="spellEnd"/>
      <w:r w:rsidRPr="00CC3DE7">
        <w:rPr>
          <w:rFonts w:ascii="Trebuchet MS" w:eastAsia="Arial Unicode MS" w:hAnsi="Trebuchet MS"/>
          <w:lang w:eastAsia="ro-RO"/>
        </w:rPr>
        <w:t xml:space="preserve"> de </w:t>
      </w:r>
      <w:proofErr w:type="spellStart"/>
      <w:r w:rsidRPr="00CC3DE7">
        <w:rPr>
          <w:rFonts w:ascii="Trebuchet MS" w:eastAsia="Arial Unicode MS" w:hAnsi="Trebuchet MS"/>
          <w:lang w:eastAsia="ro-RO"/>
        </w:rPr>
        <w:t>prefinanţare</w:t>
      </w:r>
      <w:proofErr w:type="spellEnd"/>
      <w:r w:rsidRPr="00CC3DE7">
        <w:rPr>
          <w:rFonts w:ascii="Trebuchet MS" w:eastAsia="Arial Unicode MS" w:hAnsi="Trebuchet MS"/>
          <w:lang w:eastAsia="ro-RO"/>
        </w:rPr>
        <w:t xml:space="preserve"> nu poate </w:t>
      </w:r>
      <w:proofErr w:type="spellStart"/>
      <w:r w:rsidRPr="00CC3DE7">
        <w:rPr>
          <w:rFonts w:ascii="Trebuchet MS" w:eastAsia="Arial Unicode MS" w:hAnsi="Trebuchet MS"/>
          <w:lang w:eastAsia="ro-RO"/>
        </w:rPr>
        <w:t>depăşi</w:t>
      </w:r>
      <w:proofErr w:type="spellEnd"/>
      <w:r w:rsidRPr="00CC3DE7">
        <w:rPr>
          <w:rFonts w:ascii="Trebuchet MS" w:eastAsia="Arial Unicode MS" w:hAnsi="Trebuchet MS"/>
          <w:lang w:eastAsia="ro-RO"/>
        </w:rPr>
        <w:t xml:space="preserve"> 40% din valoarea totală a ajutorului care trebuie acordat unui beneficiar pentru o anumită </w:t>
      </w:r>
      <w:proofErr w:type="spellStart"/>
      <w:r w:rsidRPr="00CC3DE7">
        <w:rPr>
          <w:rFonts w:ascii="Trebuchet MS" w:eastAsia="Arial Unicode MS" w:hAnsi="Trebuchet MS"/>
          <w:lang w:eastAsia="ro-RO"/>
        </w:rPr>
        <w:t>operaţiune</w:t>
      </w:r>
      <w:proofErr w:type="spellEnd"/>
      <w:r w:rsidRPr="00CC3DE7">
        <w:rPr>
          <w:rFonts w:ascii="Trebuchet MS" w:eastAsia="Arial Unicode MS" w:hAnsi="Trebuchet MS"/>
          <w:lang w:eastAsia="ro-RO"/>
        </w:rPr>
        <w:t xml:space="preserve">. Beneficiarii care primesc </w:t>
      </w:r>
      <w:proofErr w:type="spellStart"/>
      <w:r w:rsidRPr="00CC3DE7">
        <w:rPr>
          <w:rFonts w:ascii="Trebuchet MS" w:eastAsia="Arial Unicode MS" w:hAnsi="Trebuchet MS"/>
          <w:lang w:eastAsia="ro-RO"/>
        </w:rPr>
        <w:t>finanţare</w:t>
      </w:r>
      <w:proofErr w:type="spellEnd"/>
      <w:r w:rsidRPr="00CC3DE7">
        <w:rPr>
          <w:rFonts w:ascii="Trebuchet MS" w:eastAsia="Arial Unicode MS" w:hAnsi="Trebuchet MS"/>
          <w:lang w:eastAsia="ro-RO"/>
        </w:rPr>
        <w:t xml:space="preserve"> sub </w:t>
      </w:r>
      <w:proofErr w:type="spellStart"/>
      <w:r w:rsidRPr="00CC3DE7">
        <w:rPr>
          <w:rFonts w:ascii="Trebuchet MS" w:eastAsia="Arial Unicode MS" w:hAnsi="Trebuchet MS"/>
          <w:lang w:eastAsia="ro-RO"/>
        </w:rPr>
        <w:t>incidenţa</w:t>
      </w:r>
      <w:proofErr w:type="spellEnd"/>
      <w:r w:rsidRPr="00CC3DE7">
        <w:rPr>
          <w:rFonts w:ascii="Trebuchet MS" w:eastAsia="Arial Unicode MS" w:hAnsi="Trebuchet MS"/>
          <w:lang w:eastAsia="ro-RO"/>
        </w:rPr>
        <w:t xml:space="preserve"> ajutorului de stat/</w:t>
      </w:r>
      <w:proofErr w:type="spellStart"/>
      <w:r w:rsidRPr="00CC3DE7">
        <w:rPr>
          <w:rFonts w:ascii="Trebuchet MS" w:eastAsia="Arial Unicode MS" w:hAnsi="Trebuchet MS"/>
          <w:lang w:eastAsia="ro-RO"/>
        </w:rPr>
        <w:t>minims</w:t>
      </w:r>
      <w:proofErr w:type="spellEnd"/>
      <w:r w:rsidRPr="00CC3DE7">
        <w:rPr>
          <w:rFonts w:ascii="Trebuchet MS" w:eastAsia="Arial Unicode MS" w:hAnsi="Trebuchet MS"/>
          <w:lang w:eastAsia="ro-RO"/>
        </w:rPr>
        <w:t xml:space="preserve"> li se poate acorda </w:t>
      </w:r>
      <w:proofErr w:type="spellStart"/>
      <w:r w:rsidRPr="00CC3DE7">
        <w:rPr>
          <w:rFonts w:ascii="Trebuchet MS" w:eastAsia="Arial Unicode MS" w:hAnsi="Trebuchet MS"/>
          <w:lang w:eastAsia="ro-RO"/>
        </w:rPr>
        <w:t>prefinanţare</w:t>
      </w:r>
      <w:proofErr w:type="spellEnd"/>
      <w:r w:rsidRPr="00CC3DE7">
        <w:rPr>
          <w:rFonts w:ascii="Trebuchet MS" w:eastAsia="Arial Unicode MS" w:hAnsi="Trebuchet MS"/>
          <w:lang w:eastAsia="ro-RO"/>
        </w:rPr>
        <w:t xml:space="preserve"> într-o singură </w:t>
      </w:r>
      <w:proofErr w:type="spellStart"/>
      <w:r w:rsidRPr="00CC3DE7">
        <w:rPr>
          <w:rFonts w:ascii="Trebuchet MS" w:eastAsia="Arial Unicode MS" w:hAnsi="Trebuchet MS"/>
          <w:lang w:eastAsia="ro-RO"/>
        </w:rPr>
        <w:t>tranşă</w:t>
      </w:r>
      <w:proofErr w:type="spellEnd"/>
      <w:r w:rsidRPr="00CC3DE7">
        <w:rPr>
          <w:rFonts w:ascii="Trebuchet MS" w:eastAsia="Arial Unicode MS" w:hAnsi="Trebuchet MS"/>
          <w:lang w:eastAsia="ro-RO"/>
        </w:rPr>
        <w:t xml:space="preserve"> de maxim 40% din </w:t>
      </w:r>
      <w:proofErr w:type="spellStart"/>
      <w:r w:rsidRPr="00CC3DE7">
        <w:rPr>
          <w:rFonts w:ascii="Trebuchet MS" w:eastAsia="Arial Unicode MS" w:hAnsi="Trebuchet MS"/>
          <w:lang w:eastAsia="ro-RO"/>
        </w:rPr>
        <w:t>contribuţia</w:t>
      </w:r>
      <w:proofErr w:type="spellEnd"/>
      <w:r w:rsidRPr="00CC3DE7">
        <w:rPr>
          <w:rFonts w:ascii="Trebuchet MS" w:eastAsia="Arial Unicode MS" w:hAnsi="Trebuchet MS"/>
          <w:lang w:eastAsia="ro-RO"/>
        </w:rPr>
        <w:t xml:space="preserve"> publică eligibilă a proiectului. </w:t>
      </w:r>
    </w:p>
    <w:p w:rsidR="001A2B22" w:rsidRPr="00CC3DE7" w:rsidRDefault="001A2B22" w:rsidP="00B24816">
      <w:pPr>
        <w:widowControl w:val="0"/>
        <w:autoSpaceDE w:val="0"/>
        <w:autoSpaceDN w:val="0"/>
        <w:adjustRightInd w:val="0"/>
        <w:spacing w:after="0" w:line="240" w:lineRule="auto"/>
        <w:rPr>
          <w:rFonts w:ascii="Trebuchet MS" w:eastAsia="Arial Unicode MS" w:hAnsi="Trebuchet MS"/>
          <w:lang w:eastAsia="ro-RO"/>
        </w:rPr>
      </w:pPr>
    </w:p>
    <w:p w:rsidR="001A2B22" w:rsidRPr="00CC3DE7" w:rsidRDefault="001A2B22" w:rsidP="00B24816">
      <w:pPr>
        <w:widowControl w:val="0"/>
        <w:autoSpaceDE w:val="0"/>
        <w:autoSpaceDN w:val="0"/>
        <w:adjustRightInd w:val="0"/>
        <w:spacing w:after="0" w:line="240" w:lineRule="auto"/>
        <w:ind w:left="426"/>
        <w:jc w:val="both"/>
        <w:rPr>
          <w:rFonts w:ascii="Trebuchet MS" w:eastAsia="Arial Unicode MS" w:hAnsi="Trebuchet MS"/>
          <w:lang w:eastAsia="ro-RO"/>
        </w:rPr>
      </w:pPr>
      <w:r w:rsidRPr="00CC3DE7">
        <w:rPr>
          <w:rFonts w:ascii="Trebuchet MS" w:eastAsia="Arial Unicode MS" w:hAnsi="Trebuchet MS"/>
          <w:lang w:eastAsia="ro-RO"/>
        </w:rPr>
        <w:t xml:space="preserve">(4)     Solicitările privind acordarea </w:t>
      </w:r>
      <w:proofErr w:type="spellStart"/>
      <w:r w:rsidRPr="00CC3DE7">
        <w:rPr>
          <w:rFonts w:ascii="Trebuchet MS" w:eastAsia="Arial Unicode MS" w:hAnsi="Trebuchet MS"/>
          <w:lang w:eastAsia="ro-RO"/>
        </w:rPr>
        <w:t>tranşelor</w:t>
      </w:r>
      <w:proofErr w:type="spellEnd"/>
      <w:r w:rsidRPr="00CC3DE7">
        <w:rPr>
          <w:rFonts w:ascii="Trebuchet MS" w:eastAsia="Arial Unicode MS" w:hAnsi="Trebuchet MS"/>
          <w:lang w:eastAsia="ro-RO"/>
        </w:rPr>
        <w:t xml:space="preserve"> de </w:t>
      </w:r>
      <w:proofErr w:type="spellStart"/>
      <w:r w:rsidRPr="00CC3DE7">
        <w:rPr>
          <w:rFonts w:ascii="Trebuchet MS" w:eastAsia="Arial Unicode MS" w:hAnsi="Trebuchet MS"/>
          <w:lang w:eastAsia="ro-RO"/>
        </w:rPr>
        <w:t>prefinanţare</w:t>
      </w:r>
      <w:proofErr w:type="spellEnd"/>
      <w:r w:rsidRPr="00CC3DE7">
        <w:rPr>
          <w:rFonts w:ascii="Trebuchet MS" w:eastAsia="Arial Unicode MS" w:hAnsi="Trebuchet MS"/>
          <w:lang w:eastAsia="ro-RO"/>
        </w:rPr>
        <w:t xml:space="preserve">, cu </w:t>
      </w:r>
      <w:proofErr w:type="spellStart"/>
      <w:r w:rsidRPr="00CC3DE7">
        <w:rPr>
          <w:rFonts w:ascii="Trebuchet MS" w:eastAsia="Arial Unicode MS" w:hAnsi="Trebuchet MS"/>
          <w:lang w:eastAsia="ro-RO"/>
        </w:rPr>
        <w:t>excepţia</w:t>
      </w:r>
      <w:proofErr w:type="spellEnd"/>
      <w:r w:rsidRPr="00CC3DE7">
        <w:rPr>
          <w:rFonts w:ascii="Trebuchet MS" w:eastAsia="Arial Unicode MS" w:hAnsi="Trebuchet MS"/>
          <w:lang w:eastAsia="ro-RO"/>
        </w:rPr>
        <w:t xml:space="preserve"> primei solicitări, includ obligatoriu, pe lângă </w:t>
      </w:r>
      <w:proofErr w:type="spellStart"/>
      <w:r w:rsidRPr="00CC3DE7">
        <w:rPr>
          <w:rFonts w:ascii="Trebuchet MS" w:eastAsia="Arial Unicode MS" w:hAnsi="Trebuchet MS"/>
          <w:lang w:eastAsia="ro-RO"/>
        </w:rPr>
        <w:t>informaţiile</w:t>
      </w:r>
      <w:proofErr w:type="spellEnd"/>
      <w:r w:rsidRPr="00CC3DE7">
        <w:rPr>
          <w:rFonts w:ascii="Trebuchet MS" w:eastAsia="Arial Unicode MS" w:hAnsi="Trebuchet MS"/>
          <w:lang w:eastAsia="ro-RO"/>
        </w:rPr>
        <w:t xml:space="preserve"> prevăzute la alin. (3), sumele rambursabile rămase necheltuite din FEDR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w:t>
      </w:r>
      <w:proofErr w:type="spellStart"/>
      <w:r w:rsidRPr="00CC3DE7">
        <w:rPr>
          <w:rFonts w:ascii="Trebuchet MS" w:eastAsia="Arial Unicode MS" w:hAnsi="Trebuchet MS"/>
          <w:lang w:eastAsia="ro-RO"/>
        </w:rPr>
        <w:t>cofinanţare</w:t>
      </w:r>
      <w:proofErr w:type="spellEnd"/>
      <w:r w:rsidRPr="00CC3DE7">
        <w:rPr>
          <w:rFonts w:ascii="Trebuchet MS" w:eastAsia="Arial Unicode MS" w:hAnsi="Trebuchet MS"/>
          <w:lang w:eastAsia="ro-RO"/>
        </w:rPr>
        <w:t xml:space="preserve"> publică asigurată de la bugetul de stat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neincluse în cererea/cererile de rambursare aferentă/aferente </w:t>
      </w:r>
      <w:proofErr w:type="spellStart"/>
      <w:r w:rsidRPr="00CC3DE7">
        <w:rPr>
          <w:rFonts w:ascii="Trebuchet MS" w:eastAsia="Arial Unicode MS" w:hAnsi="Trebuchet MS"/>
          <w:lang w:eastAsia="ro-RO"/>
        </w:rPr>
        <w:t>tranşei</w:t>
      </w:r>
      <w:proofErr w:type="spellEnd"/>
      <w:r w:rsidRPr="00CC3DE7">
        <w:rPr>
          <w:rFonts w:ascii="Trebuchet MS" w:eastAsia="Arial Unicode MS" w:hAnsi="Trebuchet MS"/>
          <w:lang w:eastAsia="ro-RO"/>
        </w:rPr>
        <w:t xml:space="preserve"> anterioare de </w:t>
      </w:r>
      <w:proofErr w:type="spellStart"/>
      <w:r w:rsidRPr="00CC3DE7">
        <w:rPr>
          <w:rFonts w:ascii="Trebuchet MS" w:eastAsia="Arial Unicode MS" w:hAnsi="Trebuchet MS"/>
          <w:lang w:eastAsia="ro-RO"/>
        </w:rPr>
        <w:t>prefinanţare</w:t>
      </w:r>
      <w:proofErr w:type="spellEnd"/>
      <w:r w:rsidRPr="00CC3DE7">
        <w:rPr>
          <w:rFonts w:ascii="Trebuchet MS" w:eastAsia="Arial Unicode MS" w:hAnsi="Trebuchet MS"/>
          <w:lang w:eastAsia="ro-RO"/>
        </w:rPr>
        <w:t xml:space="preserve">. În </w:t>
      </w:r>
      <w:proofErr w:type="spellStart"/>
      <w:r w:rsidRPr="00CC3DE7">
        <w:rPr>
          <w:rFonts w:ascii="Trebuchet MS" w:eastAsia="Arial Unicode MS" w:hAnsi="Trebuchet MS"/>
          <w:lang w:eastAsia="ro-RO"/>
        </w:rPr>
        <w:t>situaţia</w:t>
      </w:r>
      <w:proofErr w:type="spellEnd"/>
      <w:r w:rsidRPr="00CC3DE7">
        <w:rPr>
          <w:rFonts w:ascii="Trebuchet MS" w:eastAsia="Arial Unicode MS" w:hAnsi="Trebuchet MS"/>
          <w:lang w:eastAsia="ro-RO"/>
        </w:rPr>
        <w:t xml:space="preserve"> în care AM/OI pentru Programul Operațional Competitivitate constată erori în raportul de justificare a </w:t>
      </w:r>
      <w:proofErr w:type="spellStart"/>
      <w:r w:rsidRPr="00CC3DE7">
        <w:rPr>
          <w:rFonts w:ascii="Trebuchet MS" w:eastAsia="Arial Unicode MS" w:hAnsi="Trebuchet MS"/>
          <w:lang w:eastAsia="ro-RO"/>
        </w:rPr>
        <w:t>prefinanţării</w:t>
      </w:r>
      <w:proofErr w:type="spellEnd"/>
      <w:r w:rsidRPr="00CC3DE7">
        <w:rPr>
          <w:rFonts w:ascii="Trebuchet MS" w:eastAsia="Arial Unicode MS" w:hAnsi="Trebuchet MS"/>
          <w:lang w:eastAsia="ro-RO"/>
        </w:rPr>
        <w:t xml:space="preserve">, aferent </w:t>
      </w:r>
      <w:proofErr w:type="spellStart"/>
      <w:r w:rsidRPr="00CC3DE7">
        <w:rPr>
          <w:rFonts w:ascii="Trebuchet MS" w:eastAsia="Arial Unicode MS" w:hAnsi="Trebuchet MS"/>
          <w:lang w:eastAsia="ro-RO"/>
        </w:rPr>
        <w:t>tranşei</w:t>
      </w:r>
      <w:proofErr w:type="spellEnd"/>
      <w:r w:rsidRPr="00CC3DE7">
        <w:rPr>
          <w:rFonts w:ascii="Trebuchet MS" w:eastAsia="Arial Unicode MS" w:hAnsi="Trebuchet MS"/>
          <w:lang w:eastAsia="ro-RO"/>
        </w:rPr>
        <w:t>/</w:t>
      </w:r>
      <w:proofErr w:type="spellStart"/>
      <w:r w:rsidRPr="00CC3DE7">
        <w:rPr>
          <w:rFonts w:ascii="Trebuchet MS" w:eastAsia="Arial Unicode MS" w:hAnsi="Trebuchet MS"/>
          <w:lang w:eastAsia="ro-RO"/>
        </w:rPr>
        <w:t>tranşelor</w:t>
      </w:r>
      <w:proofErr w:type="spellEnd"/>
      <w:r w:rsidRPr="00CC3DE7">
        <w:rPr>
          <w:rFonts w:ascii="Trebuchet MS" w:eastAsia="Arial Unicode MS" w:hAnsi="Trebuchet MS"/>
          <w:lang w:eastAsia="ro-RO"/>
        </w:rPr>
        <w:t xml:space="preserve"> anterioare, poate sista acordarea următoarelor </w:t>
      </w:r>
      <w:proofErr w:type="spellStart"/>
      <w:r w:rsidRPr="00CC3DE7">
        <w:rPr>
          <w:rFonts w:ascii="Trebuchet MS" w:eastAsia="Arial Unicode MS" w:hAnsi="Trebuchet MS"/>
          <w:lang w:eastAsia="ro-RO"/>
        </w:rPr>
        <w:t>tranşe</w:t>
      </w:r>
      <w:proofErr w:type="spellEnd"/>
      <w:r w:rsidRPr="00CC3DE7">
        <w:rPr>
          <w:rFonts w:ascii="Trebuchet MS" w:eastAsia="Arial Unicode MS" w:hAnsi="Trebuchet MS"/>
          <w:lang w:eastAsia="ro-RO"/>
        </w:rPr>
        <w:t xml:space="preserve"> de </w:t>
      </w:r>
      <w:proofErr w:type="spellStart"/>
      <w:r w:rsidRPr="00CC3DE7">
        <w:rPr>
          <w:rFonts w:ascii="Trebuchet MS" w:eastAsia="Arial Unicode MS" w:hAnsi="Trebuchet MS"/>
          <w:lang w:eastAsia="ro-RO"/>
        </w:rPr>
        <w:t>prefinanţare</w:t>
      </w:r>
      <w:proofErr w:type="spellEnd"/>
      <w:r w:rsidRPr="00CC3DE7">
        <w:rPr>
          <w:rFonts w:ascii="Trebuchet MS" w:eastAsia="Arial Unicode MS" w:hAnsi="Trebuchet MS"/>
          <w:lang w:eastAsia="ro-RO"/>
        </w:rPr>
        <w:t>.</w:t>
      </w:r>
    </w:p>
    <w:p w:rsidR="001A2B22" w:rsidRPr="00CC3DE7" w:rsidRDefault="001A2B22" w:rsidP="00B24816">
      <w:pPr>
        <w:widowControl w:val="0"/>
        <w:autoSpaceDE w:val="0"/>
        <w:autoSpaceDN w:val="0"/>
        <w:adjustRightInd w:val="0"/>
        <w:spacing w:after="0" w:line="240" w:lineRule="auto"/>
        <w:ind w:left="426"/>
        <w:jc w:val="both"/>
        <w:rPr>
          <w:rFonts w:ascii="Trebuchet MS" w:eastAsia="Arial Unicode MS" w:hAnsi="Trebuchet MS"/>
          <w:lang w:eastAsia="ro-RO"/>
        </w:rPr>
      </w:pPr>
      <w:r w:rsidRPr="00CC3DE7">
        <w:rPr>
          <w:rFonts w:ascii="Trebuchet MS" w:eastAsia="Arial Unicode MS" w:hAnsi="Trebuchet MS"/>
          <w:lang w:eastAsia="ro-RO"/>
        </w:rPr>
        <w:lastRenderedPageBreak/>
        <w:t xml:space="preserve">(5)   Suma efectiv transferată de către AM POC aferentă fiecărei solicitări de </w:t>
      </w:r>
      <w:proofErr w:type="spellStart"/>
      <w:r w:rsidRPr="00CC3DE7">
        <w:rPr>
          <w:rFonts w:ascii="Trebuchet MS" w:eastAsia="Arial Unicode MS" w:hAnsi="Trebuchet MS"/>
          <w:lang w:eastAsia="ro-RO"/>
        </w:rPr>
        <w:t>tranşă</w:t>
      </w:r>
      <w:proofErr w:type="spellEnd"/>
      <w:r w:rsidRPr="00CC3DE7">
        <w:rPr>
          <w:rFonts w:ascii="Trebuchet MS" w:eastAsia="Arial Unicode MS" w:hAnsi="Trebuchet MS"/>
          <w:lang w:eastAsia="ro-RO"/>
        </w:rPr>
        <w:t xml:space="preserve"> de </w:t>
      </w:r>
      <w:proofErr w:type="spellStart"/>
      <w:r w:rsidRPr="00CC3DE7">
        <w:rPr>
          <w:rFonts w:ascii="Trebuchet MS" w:eastAsia="Arial Unicode MS" w:hAnsi="Trebuchet MS"/>
          <w:lang w:eastAsia="ro-RO"/>
        </w:rPr>
        <w:t>prefinanţare</w:t>
      </w:r>
      <w:proofErr w:type="spellEnd"/>
      <w:r w:rsidRPr="00CC3DE7">
        <w:rPr>
          <w:rFonts w:ascii="Trebuchet MS" w:eastAsia="Arial Unicode MS" w:hAnsi="Trebuchet MS"/>
          <w:lang w:eastAsia="ro-RO"/>
        </w:rPr>
        <w:t xml:space="preserve">, cu </w:t>
      </w:r>
      <w:proofErr w:type="spellStart"/>
      <w:r w:rsidRPr="00CC3DE7">
        <w:rPr>
          <w:rFonts w:ascii="Trebuchet MS" w:eastAsia="Arial Unicode MS" w:hAnsi="Trebuchet MS"/>
          <w:lang w:eastAsia="ro-RO"/>
        </w:rPr>
        <w:t>excepţia</w:t>
      </w:r>
      <w:proofErr w:type="spellEnd"/>
      <w:r w:rsidRPr="00CC3DE7">
        <w:rPr>
          <w:rFonts w:ascii="Trebuchet MS" w:eastAsia="Arial Unicode MS" w:hAnsi="Trebuchet MS"/>
          <w:lang w:eastAsia="ro-RO"/>
        </w:rPr>
        <w:t xml:space="preserve"> celei aferente primei </w:t>
      </w:r>
      <w:proofErr w:type="spellStart"/>
      <w:r w:rsidRPr="00CC3DE7">
        <w:rPr>
          <w:rFonts w:ascii="Trebuchet MS" w:eastAsia="Arial Unicode MS" w:hAnsi="Trebuchet MS"/>
          <w:lang w:eastAsia="ro-RO"/>
        </w:rPr>
        <w:t>tranşe</w:t>
      </w:r>
      <w:proofErr w:type="spellEnd"/>
      <w:r w:rsidRPr="00CC3DE7">
        <w:rPr>
          <w:rFonts w:ascii="Trebuchet MS" w:eastAsia="Arial Unicode MS" w:hAnsi="Trebuchet MS"/>
          <w:lang w:eastAsia="ro-RO"/>
        </w:rPr>
        <w:t xml:space="preserve">, reprezintă </w:t>
      </w:r>
      <w:proofErr w:type="spellStart"/>
      <w:r w:rsidRPr="00CC3DE7">
        <w:rPr>
          <w:rFonts w:ascii="Trebuchet MS" w:eastAsia="Arial Unicode MS" w:hAnsi="Trebuchet MS"/>
          <w:lang w:eastAsia="ro-RO"/>
        </w:rPr>
        <w:t>diferenţa</w:t>
      </w:r>
      <w:proofErr w:type="spellEnd"/>
      <w:r w:rsidRPr="00CC3DE7">
        <w:rPr>
          <w:rFonts w:ascii="Trebuchet MS" w:eastAsia="Arial Unicode MS" w:hAnsi="Trebuchet MS"/>
          <w:lang w:eastAsia="ro-RO"/>
        </w:rPr>
        <w:t xml:space="preserve"> dintre cuantumul estimat al cheltuielilor rambursabile pentru care se acordă </w:t>
      </w:r>
      <w:proofErr w:type="spellStart"/>
      <w:r w:rsidRPr="00CC3DE7">
        <w:rPr>
          <w:rFonts w:ascii="Trebuchet MS" w:eastAsia="Arial Unicode MS" w:hAnsi="Trebuchet MS"/>
          <w:lang w:eastAsia="ro-RO"/>
        </w:rPr>
        <w:t>tranşa</w:t>
      </w:r>
      <w:proofErr w:type="spellEnd"/>
      <w:r w:rsidRPr="00CC3DE7">
        <w:rPr>
          <w:rFonts w:ascii="Trebuchet MS" w:eastAsia="Arial Unicode MS" w:hAnsi="Trebuchet MS"/>
          <w:lang w:eastAsia="ro-RO"/>
        </w:rPr>
        <w:t xml:space="preserve"> solicitată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suma cheltuielilor rambursabile rămasă neutilizată, în conturile beneficiarului/liderului de parteneriat/partenerilor, din </w:t>
      </w:r>
      <w:proofErr w:type="spellStart"/>
      <w:r w:rsidRPr="00CC3DE7">
        <w:rPr>
          <w:rFonts w:ascii="Trebuchet MS" w:eastAsia="Arial Unicode MS" w:hAnsi="Trebuchet MS"/>
          <w:lang w:eastAsia="ro-RO"/>
        </w:rPr>
        <w:t>tranşa</w:t>
      </w:r>
      <w:proofErr w:type="spellEnd"/>
      <w:r w:rsidRPr="00CC3DE7">
        <w:rPr>
          <w:rFonts w:ascii="Trebuchet MS" w:eastAsia="Arial Unicode MS" w:hAnsi="Trebuchet MS"/>
          <w:lang w:eastAsia="ro-RO"/>
        </w:rPr>
        <w:t xml:space="preserve"> anterioară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/sau suma cheltuielilor neeligibile constatate ulterior acordării </w:t>
      </w:r>
      <w:proofErr w:type="spellStart"/>
      <w:r w:rsidRPr="00CC3DE7">
        <w:rPr>
          <w:rFonts w:ascii="Trebuchet MS" w:eastAsia="Arial Unicode MS" w:hAnsi="Trebuchet MS"/>
          <w:lang w:eastAsia="ro-RO"/>
        </w:rPr>
        <w:t>tranşei</w:t>
      </w:r>
      <w:proofErr w:type="spellEnd"/>
      <w:r w:rsidRPr="00CC3DE7">
        <w:rPr>
          <w:rFonts w:ascii="Trebuchet MS" w:eastAsia="Arial Unicode MS" w:hAnsi="Trebuchet MS"/>
          <w:lang w:eastAsia="ro-RO"/>
        </w:rPr>
        <w:t xml:space="preserve"> </w:t>
      </w:r>
    </w:p>
    <w:p w:rsidR="001A2B22" w:rsidRPr="00CC3DE7" w:rsidRDefault="001A2B22" w:rsidP="00B24816">
      <w:pPr>
        <w:widowControl w:val="0"/>
        <w:autoSpaceDE w:val="0"/>
        <w:autoSpaceDN w:val="0"/>
        <w:adjustRightInd w:val="0"/>
        <w:spacing w:after="0" w:line="240" w:lineRule="auto"/>
        <w:ind w:left="426"/>
        <w:jc w:val="both"/>
        <w:rPr>
          <w:rFonts w:ascii="Trebuchet MS" w:eastAsia="Arial Unicode MS" w:hAnsi="Trebuchet MS"/>
          <w:lang w:eastAsia="ro-RO"/>
        </w:rPr>
      </w:pPr>
      <w:r w:rsidRPr="00CC3DE7">
        <w:rPr>
          <w:rFonts w:ascii="Trebuchet MS" w:eastAsia="Arial Unicode MS" w:hAnsi="Trebuchet MS"/>
          <w:lang w:eastAsia="ro-RO"/>
        </w:rPr>
        <w:t>anterioare, după caz.</w:t>
      </w:r>
    </w:p>
    <w:p w:rsidR="001A2B22" w:rsidRPr="00CC3DE7" w:rsidRDefault="001A2B22" w:rsidP="00B24816">
      <w:pPr>
        <w:widowControl w:val="0"/>
        <w:autoSpaceDE w:val="0"/>
        <w:autoSpaceDN w:val="0"/>
        <w:adjustRightInd w:val="0"/>
        <w:spacing w:after="0" w:line="240" w:lineRule="auto"/>
        <w:ind w:left="426"/>
        <w:jc w:val="both"/>
        <w:rPr>
          <w:rFonts w:ascii="Trebuchet MS" w:eastAsia="Arial Unicode MS" w:hAnsi="Trebuchet MS"/>
          <w:lang w:eastAsia="ro-RO"/>
        </w:rPr>
      </w:pPr>
      <w:r w:rsidRPr="00CC3DE7">
        <w:rPr>
          <w:rFonts w:ascii="Trebuchet MS" w:eastAsia="Arial Unicode MS" w:hAnsi="Trebuchet MS"/>
          <w:lang w:eastAsia="ro-RO"/>
        </w:rPr>
        <w:t xml:space="preserve">(6)      Beneficiarul/Liderul de parteneriat care a depus cerere de </w:t>
      </w:r>
      <w:proofErr w:type="spellStart"/>
      <w:r w:rsidRPr="00CC3DE7">
        <w:rPr>
          <w:rFonts w:ascii="Trebuchet MS" w:eastAsia="Arial Unicode MS" w:hAnsi="Trebuchet MS"/>
          <w:lang w:eastAsia="ro-RO"/>
        </w:rPr>
        <w:t>prefinanţare</w:t>
      </w:r>
      <w:proofErr w:type="spellEnd"/>
      <w:r w:rsidRPr="00CC3DE7">
        <w:rPr>
          <w:rFonts w:ascii="Trebuchet MS" w:eastAsia="Arial Unicode MS" w:hAnsi="Trebuchet MS"/>
          <w:lang w:eastAsia="ro-RO"/>
        </w:rPr>
        <w:t xml:space="preserve"> conform alin. (1) are </w:t>
      </w:r>
      <w:proofErr w:type="spellStart"/>
      <w:r w:rsidRPr="00CC3DE7">
        <w:rPr>
          <w:rFonts w:ascii="Trebuchet MS" w:eastAsia="Arial Unicode MS" w:hAnsi="Trebuchet MS"/>
          <w:lang w:eastAsia="ro-RO"/>
        </w:rPr>
        <w:t>obligaţia</w:t>
      </w:r>
      <w:proofErr w:type="spellEnd"/>
      <w:r w:rsidRPr="00CC3DE7">
        <w:rPr>
          <w:rFonts w:ascii="Trebuchet MS" w:eastAsia="Arial Unicode MS" w:hAnsi="Trebuchet MS"/>
          <w:lang w:eastAsia="ro-RO"/>
        </w:rPr>
        <w:t xml:space="preserve"> depunerii unei cereri de rambursare care să cuprindă cheltuielile efectuate din </w:t>
      </w:r>
      <w:proofErr w:type="spellStart"/>
      <w:r w:rsidRPr="00CC3DE7">
        <w:rPr>
          <w:rFonts w:ascii="Trebuchet MS" w:eastAsia="Arial Unicode MS" w:hAnsi="Trebuchet MS"/>
          <w:lang w:eastAsia="ro-RO"/>
        </w:rPr>
        <w:t>tranşa</w:t>
      </w:r>
      <w:proofErr w:type="spellEnd"/>
      <w:r w:rsidRPr="00CC3DE7">
        <w:rPr>
          <w:rFonts w:ascii="Trebuchet MS" w:eastAsia="Arial Unicode MS" w:hAnsi="Trebuchet MS"/>
          <w:lang w:eastAsia="ro-RO"/>
        </w:rPr>
        <w:t xml:space="preserve"> de </w:t>
      </w:r>
      <w:proofErr w:type="spellStart"/>
      <w:r w:rsidRPr="00CC3DE7">
        <w:rPr>
          <w:rFonts w:ascii="Trebuchet MS" w:eastAsia="Arial Unicode MS" w:hAnsi="Trebuchet MS"/>
          <w:lang w:eastAsia="ro-RO"/>
        </w:rPr>
        <w:t>prefinanţare</w:t>
      </w:r>
      <w:proofErr w:type="spellEnd"/>
      <w:r w:rsidRPr="00CC3DE7">
        <w:rPr>
          <w:rFonts w:ascii="Trebuchet MS" w:eastAsia="Arial Unicode MS" w:hAnsi="Trebuchet MS"/>
          <w:lang w:eastAsia="ro-RO"/>
        </w:rPr>
        <w:t xml:space="preserve"> acordată, în cuantum de minim 50% din valoarea acesteia în termen de maximum 90 de zile calendaristice de la data la care autoritatea de management a virat </w:t>
      </w:r>
      <w:proofErr w:type="spellStart"/>
      <w:r w:rsidRPr="00CC3DE7">
        <w:rPr>
          <w:rFonts w:ascii="Trebuchet MS" w:eastAsia="Arial Unicode MS" w:hAnsi="Trebuchet MS"/>
          <w:lang w:eastAsia="ro-RO"/>
        </w:rPr>
        <w:t>prefinanţarea</w:t>
      </w:r>
      <w:proofErr w:type="spellEnd"/>
      <w:r w:rsidRPr="00CC3DE7">
        <w:rPr>
          <w:rFonts w:ascii="Trebuchet MS" w:eastAsia="Arial Unicode MS" w:hAnsi="Trebuchet MS"/>
          <w:lang w:eastAsia="ro-RO"/>
        </w:rPr>
        <w:t xml:space="preserve"> în contul beneficiarului, fără a </w:t>
      </w:r>
      <w:proofErr w:type="spellStart"/>
      <w:r w:rsidRPr="00CC3DE7">
        <w:rPr>
          <w:rFonts w:ascii="Trebuchet MS" w:eastAsia="Arial Unicode MS" w:hAnsi="Trebuchet MS"/>
          <w:lang w:eastAsia="ro-RO"/>
        </w:rPr>
        <w:t>depăşi</w:t>
      </w:r>
      <w:proofErr w:type="spellEnd"/>
      <w:r w:rsidRPr="00CC3DE7">
        <w:rPr>
          <w:rFonts w:ascii="Trebuchet MS" w:eastAsia="Arial Unicode MS" w:hAnsi="Trebuchet MS"/>
          <w:lang w:eastAsia="ro-RO"/>
        </w:rPr>
        <w:t xml:space="preserve"> durata contractului de </w:t>
      </w:r>
      <w:proofErr w:type="spellStart"/>
      <w:r w:rsidRPr="00CC3DE7">
        <w:rPr>
          <w:rFonts w:ascii="Trebuchet MS" w:eastAsia="Arial Unicode MS" w:hAnsi="Trebuchet MS"/>
          <w:lang w:eastAsia="ro-RO"/>
        </w:rPr>
        <w:t>finanţare</w:t>
      </w:r>
      <w:proofErr w:type="spellEnd"/>
      <w:r w:rsidRPr="00CC3DE7">
        <w:rPr>
          <w:rFonts w:ascii="Trebuchet MS" w:eastAsia="Arial Unicode MS" w:hAnsi="Trebuchet MS"/>
          <w:lang w:eastAsia="ro-RO"/>
        </w:rPr>
        <w:t xml:space="preserve">. </w:t>
      </w:r>
    </w:p>
    <w:p w:rsidR="001A2B22" w:rsidRPr="00CC3DE7" w:rsidRDefault="001A2B22" w:rsidP="00B24816">
      <w:pPr>
        <w:widowControl w:val="0"/>
        <w:autoSpaceDE w:val="0"/>
        <w:autoSpaceDN w:val="0"/>
        <w:adjustRightInd w:val="0"/>
        <w:spacing w:after="0" w:line="240" w:lineRule="auto"/>
        <w:ind w:left="426"/>
        <w:jc w:val="both"/>
        <w:rPr>
          <w:rFonts w:ascii="Trebuchet MS" w:eastAsia="Arial Unicode MS" w:hAnsi="Trebuchet MS"/>
          <w:lang w:eastAsia="ro-RO"/>
        </w:rPr>
      </w:pPr>
      <w:r w:rsidRPr="00CC3DE7">
        <w:rPr>
          <w:rFonts w:ascii="Trebuchet MS" w:eastAsia="Arial Unicode MS" w:hAnsi="Trebuchet MS"/>
          <w:lang w:eastAsia="ro-RO"/>
        </w:rPr>
        <w:t xml:space="preserve">(7)     Beneficiarii/Liderii de parteneriat care nu au depus cererea de rambursare în termenul prevăzut la alin. (6) este obligat să justifice utilizarea </w:t>
      </w:r>
      <w:proofErr w:type="spellStart"/>
      <w:r w:rsidRPr="00CC3DE7">
        <w:rPr>
          <w:rFonts w:ascii="Trebuchet MS" w:eastAsia="Arial Unicode MS" w:hAnsi="Trebuchet MS"/>
          <w:lang w:eastAsia="ro-RO"/>
        </w:rPr>
        <w:t>prefinanţării</w:t>
      </w:r>
      <w:proofErr w:type="spellEnd"/>
      <w:r w:rsidRPr="00CC3DE7">
        <w:rPr>
          <w:rFonts w:ascii="Trebuchet MS" w:eastAsia="Arial Unicode MS" w:hAnsi="Trebuchet MS"/>
          <w:lang w:eastAsia="ro-RO"/>
        </w:rPr>
        <w:t xml:space="preserve">, prin cereri de rambursare, înaintea depunerii unei alte cereri de </w:t>
      </w:r>
      <w:proofErr w:type="spellStart"/>
      <w:r w:rsidRPr="00CC3DE7">
        <w:rPr>
          <w:rFonts w:ascii="Trebuchet MS" w:eastAsia="Arial Unicode MS" w:hAnsi="Trebuchet MS"/>
          <w:lang w:eastAsia="ro-RO"/>
        </w:rPr>
        <w:t>prefinanţare</w:t>
      </w:r>
      <w:proofErr w:type="spellEnd"/>
      <w:r w:rsidRPr="00CC3DE7">
        <w:rPr>
          <w:rFonts w:ascii="Trebuchet MS" w:eastAsia="Arial Unicode MS" w:hAnsi="Trebuchet MS"/>
          <w:lang w:eastAsia="ro-RO"/>
        </w:rPr>
        <w:t xml:space="preserve">. </w:t>
      </w:r>
    </w:p>
    <w:p w:rsidR="001A2B22" w:rsidRPr="00CC3DE7" w:rsidRDefault="001A2B22" w:rsidP="00B24816">
      <w:pPr>
        <w:widowControl w:val="0"/>
        <w:autoSpaceDE w:val="0"/>
        <w:autoSpaceDN w:val="0"/>
        <w:adjustRightInd w:val="0"/>
        <w:spacing w:after="0" w:line="240" w:lineRule="auto"/>
        <w:ind w:left="426"/>
        <w:jc w:val="both"/>
        <w:rPr>
          <w:rFonts w:ascii="Trebuchet MS" w:eastAsia="Arial Unicode MS" w:hAnsi="Trebuchet MS"/>
          <w:lang w:eastAsia="ro-RO"/>
        </w:rPr>
      </w:pPr>
      <w:r w:rsidRPr="00CC3DE7">
        <w:rPr>
          <w:rFonts w:ascii="Trebuchet MS" w:eastAsia="Arial Unicode MS" w:hAnsi="Trebuchet MS"/>
          <w:lang w:eastAsia="ro-RO"/>
        </w:rPr>
        <w:t xml:space="preserve">(8) Beneficiarii/Liderii de parteneriat/Partenerii au </w:t>
      </w:r>
      <w:proofErr w:type="spellStart"/>
      <w:r w:rsidRPr="00CC3DE7">
        <w:rPr>
          <w:rFonts w:ascii="Trebuchet MS" w:eastAsia="Arial Unicode MS" w:hAnsi="Trebuchet MS"/>
          <w:lang w:eastAsia="ro-RO"/>
        </w:rPr>
        <w:t>obligaţia</w:t>
      </w:r>
      <w:proofErr w:type="spellEnd"/>
      <w:r w:rsidRPr="00CC3DE7">
        <w:rPr>
          <w:rFonts w:ascii="Trebuchet MS" w:eastAsia="Arial Unicode MS" w:hAnsi="Trebuchet MS"/>
          <w:lang w:eastAsia="ro-RO"/>
        </w:rPr>
        <w:t xml:space="preserve"> restituirii integrale/</w:t>
      </w:r>
      <w:proofErr w:type="spellStart"/>
      <w:r w:rsidRPr="00CC3DE7">
        <w:rPr>
          <w:rFonts w:ascii="Trebuchet MS" w:eastAsia="Arial Unicode MS" w:hAnsi="Trebuchet MS"/>
          <w:lang w:eastAsia="ro-RO"/>
        </w:rPr>
        <w:t>parţiale</w:t>
      </w:r>
      <w:proofErr w:type="spellEnd"/>
      <w:r w:rsidRPr="00CC3DE7">
        <w:rPr>
          <w:rFonts w:ascii="Trebuchet MS" w:eastAsia="Arial Unicode MS" w:hAnsi="Trebuchet MS"/>
          <w:lang w:eastAsia="ro-RO"/>
        </w:rPr>
        <w:t xml:space="preserve"> a </w:t>
      </w:r>
      <w:proofErr w:type="spellStart"/>
      <w:r w:rsidRPr="00CC3DE7">
        <w:rPr>
          <w:rFonts w:ascii="Trebuchet MS" w:eastAsia="Arial Unicode MS" w:hAnsi="Trebuchet MS"/>
          <w:lang w:eastAsia="ro-RO"/>
        </w:rPr>
        <w:t>prefinanţării</w:t>
      </w:r>
      <w:proofErr w:type="spellEnd"/>
      <w:r w:rsidRPr="00CC3DE7">
        <w:rPr>
          <w:rFonts w:ascii="Trebuchet MS" w:eastAsia="Arial Unicode MS" w:hAnsi="Trebuchet MS"/>
          <w:lang w:eastAsia="ro-RO"/>
        </w:rPr>
        <w:t xml:space="preserve"> acordate, în cazul în care </w:t>
      </w:r>
      <w:proofErr w:type="spellStart"/>
      <w:r w:rsidRPr="00CC3DE7">
        <w:rPr>
          <w:rFonts w:ascii="Trebuchet MS" w:eastAsia="Arial Unicode MS" w:hAnsi="Trebuchet MS"/>
          <w:lang w:eastAsia="ro-RO"/>
        </w:rPr>
        <w:t>aceştia</w:t>
      </w:r>
      <w:proofErr w:type="spellEnd"/>
      <w:r w:rsidRPr="00CC3DE7">
        <w:rPr>
          <w:rFonts w:ascii="Trebuchet MS" w:eastAsia="Arial Unicode MS" w:hAnsi="Trebuchet MS"/>
          <w:lang w:eastAsia="ro-RO"/>
        </w:rPr>
        <w:t xml:space="preserve"> nu justifică prin cereri de rambursare utilizarea corespunzătoare a acesteia conform alin. (6) și (7).</w:t>
      </w:r>
    </w:p>
    <w:p w:rsidR="001A2B22" w:rsidRPr="00CC3DE7" w:rsidRDefault="001A2B22" w:rsidP="00B24816">
      <w:pPr>
        <w:widowControl w:val="0"/>
        <w:autoSpaceDE w:val="0"/>
        <w:autoSpaceDN w:val="0"/>
        <w:adjustRightInd w:val="0"/>
        <w:spacing w:after="0" w:line="240" w:lineRule="auto"/>
        <w:ind w:left="426"/>
        <w:jc w:val="both"/>
        <w:rPr>
          <w:rFonts w:ascii="Trebuchet MS" w:eastAsia="Arial Unicode MS" w:hAnsi="Trebuchet MS"/>
          <w:lang w:eastAsia="ro-RO"/>
        </w:rPr>
      </w:pPr>
      <w:r w:rsidRPr="00CC3DE7">
        <w:rPr>
          <w:rFonts w:ascii="Trebuchet MS" w:eastAsia="Arial Unicode MS" w:hAnsi="Trebuchet MS"/>
          <w:lang w:eastAsia="ro-RO"/>
        </w:rPr>
        <w:t xml:space="preserve">(9)   În cazul în care beneficiarul/liderul de parteneriat nu depune cerere de rambursare în termenul prevăzut la alin.(6), AM POC recuperează întreaga sumă acordată ca </w:t>
      </w:r>
      <w:proofErr w:type="spellStart"/>
      <w:r w:rsidRPr="00CC3DE7">
        <w:rPr>
          <w:rFonts w:ascii="Trebuchet MS" w:eastAsia="Arial Unicode MS" w:hAnsi="Trebuchet MS"/>
          <w:lang w:eastAsia="ro-RO"/>
        </w:rPr>
        <w:t>tranşă</w:t>
      </w:r>
      <w:proofErr w:type="spellEnd"/>
      <w:r w:rsidRPr="00CC3DE7">
        <w:rPr>
          <w:rFonts w:ascii="Trebuchet MS" w:eastAsia="Arial Unicode MS" w:hAnsi="Trebuchet MS"/>
          <w:lang w:eastAsia="ro-RO"/>
        </w:rPr>
        <w:t xml:space="preserve"> de </w:t>
      </w:r>
      <w:proofErr w:type="spellStart"/>
      <w:r w:rsidRPr="00CC3DE7">
        <w:rPr>
          <w:rFonts w:ascii="Trebuchet MS" w:eastAsia="Arial Unicode MS" w:hAnsi="Trebuchet MS"/>
          <w:lang w:eastAsia="ro-RO"/>
        </w:rPr>
        <w:t>prefinanţare</w:t>
      </w:r>
      <w:proofErr w:type="spellEnd"/>
      <w:r w:rsidRPr="00CC3DE7">
        <w:rPr>
          <w:rFonts w:ascii="Trebuchet MS" w:eastAsia="Arial Unicode MS" w:hAnsi="Trebuchet MS"/>
          <w:lang w:eastAsia="ro-RO"/>
        </w:rPr>
        <w:t xml:space="preserve">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nejustificată..</w:t>
      </w:r>
    </w:p>
    <w:p w:rsidR="001A2B22" w:rsidRPr="00CC3DE7" w:rsidRDefault="001A2B22" w:rsidP="00B24816">
      <w:pPr>
        <w:widowControl w:val="0"/>
        <w:autoSpaceDE w:val="0"/>
        <w:autoSpaceDN w:val="0"/>
        <w:adjustRightInd w:val="0"/>
        <w:spacing w:after="0" w:line="240" w:lineRule="auto"/>
        <w:ind w:left="426"/>
        <w:jc w:val="both"/>
        <w:rPr>
          <w:rFonts w:ascii="Trebuchet MS" w:eastAsia="Arial Unicode MS" w:hAnsi="Trebuchet MS"/>
          <w:lang w:eastAsia="ro-RO"/>
        </w:rPr>
      </w:pPr>
      <w:r w:rsidRPr="00CC3DE7">
        <w:rPr>
          <w:rFonts w:ascii="Trebuchet MS" w:eastAsia="Arial Unicode MS" w:hAnsi="Trebuchet MS"/>
          <w:lang w:eastAsia="ro-RO"/>
        </w:rPr>
        <w:t xml:space="preserve">(10 ) AMPOC notifică beneficiarul/liderul de parteneriat/partenerii cu privire la </w:t>
      </w:r>
      <w:proofErr w:type="spellStart"/>
      <w:r w:rsidRPr="00CC3DE7">
        <w:rPr>
          <w:rFonts w:ascii="Trebuchet MS" w:eastAsia="Arial Unicode MS" w:hAnsi="Trebuchet MS"/>
          <w:lang w:eastAsia="ro-RO"/>
        </w:rPr>
        <w:t>obligaţia</w:t>
      </w:r>
      <w:proofErr w:type="spellEnd"/>
      <w:r w:rsidRPr="00CC3DE7">
        <w:rPr>
          <w:rFonts w:ascii="Trebuchet MS" w:eastAsia="Arial Unicode MS" w:hAnsi="Trebuchet MS"/>
          <w:lang w:eastAsia="ro-RO"/>
        </w:rPr>
        <w:t xml:space="preserve"> restituirii sumelor prevăzute la alin. (8).</w:t>
      </w:r>
    </w:p>
    <w:p w:rsidR="001A2B22" w:rsidRPr="00CC3DE7" w:rsidRDefault="001A2B22" w:rsidP="00B24816">
      <w:pPr>
        <w:widowControl w:val="0"/>
        <w:autoSpaceDE w:val="0"/>
        <w:autoSpaceDN w:val="0"/>
        <w:adjustRightInd w:val="0"/>
        <w:spacing w:after="0" w:line="240" w:lineRule="auto"/>
        <w:ind w:left="426"/>
        <w:jc w:val="both"/>
        <w:rPr>
          <w:rFonts w:ascii="Trebuchet MS" w:eastAsia="Arial Unicode MS" w:hAnsi="Trebuchet MS"/>
          <w:lang w:eastAsia="ro-RO"/>
        </w:rPr>
      </w:pPr>
      <w:r w:rsidRPr="00CC3DE7">
        <w:rPr>
          <w:rFonts w:ascii="Trebuchet MS" w:eastAsia="Arial Unicode MS" w:hAnsi="Trebuchet MS"/>
          <w:lang w:eastAsia="ro-RO"/>
        </w:rPr>
        <w:t xml:space="preserve">(11 În cazul în care beneficiarul nu restituie AM POC sumele prevăzute la alin. (10) în termen de 15 zile de la data comunicării notificării, AM POC emite decizia de recuperare a </w:t>
      </w:r>
      <w:proofErr w:type="spellStart"/>
      <w:r w:rsidRPr="00CC3DE7">
        <w:rPr>
          <w:rFonts w:ascii="Trebuchet MS" w:eastAsia="Arial Unicode MS" w:hAnsi="Trebuchet MS"/>
          <w:lang w:eastAsia="ro-RO"/>
        </w:rPr>
        <w:t>prefinanţării</w:t>
      </w:r>
      <w:proofErr w:type="spellEnd"/>
      <w:r w:rsidRPr="00CC3DE7">
        <w:rPr>
          <w:rFonts w:ascii="Trebuchet MS" w:eastAsia="Arial Unicode MS" w:hAnsi="Trebuchet MS"/>
          <w:lang w:eastAsia="ro-RO"/>
        </w:rPr>
        <w:t xml:space="preserve">, prin care se individualizează sumele de restituit exprimate în moneda </w:t>
      </w:r>
      <w:proofErr w:type="spellStart"/>
      <w:r w:rsidRPr="00CC3DE7">
        <w:rPr>
          <w:rFonts w:ascii="Trebuchet MS" w:eastAsia="Arial Unicode MS" w:hAnsi="Trebuchet MS"/>
          <w:lang w:eastAsia="ro-RO"/>
        </w:rPr>
        <w:t>naţională</w:t>
      </w:r>
      <w:proofErr w:type="spellEnd"/>
      <w:r w:rsidRPr="00CC3DE7">
        <w:rPr>
          <w:rFonts w:ascii="Trebuchet MS" w:eastAsia="Arial Unicode MS" w:hAnsi="Trebuchet MS"/>
          <w:lang w:eastAsia="ro-RO"/>
        </w:rPr>
        <w:t xml:space="preserve">. Decizia constituie titlu de </w:t>
      </w:r>
      <w:proofErr w:type="spellStart"/>
      <w:r w:rsidRPr="00CC3DE7">
        <w:rPr>
          <w:rFonts w:ascii="Trebuchet MS" w:eastAsia="Arial Unicode MS" w:hAnsi="Trebuchet MS"/>
          <w:lang w:eastAsia="ro-RO"/>
        </w:rPr>
        <w:t>creanţă</w:t>
      </w:r>
      <w:proofErr w:type="spellEnd"/>
      <w:r w:rsidRPr="00CC3DE7">
        <w:rPr>
          <w:rFonts w:ascii="Trebuchet MS" w:eastAsia="Arial Unicode MS" w:hAnsi="Trebuchet MS"/>
          <w:lang w:eastAsia="ro-RO"/>
        </w:rPr>
        <w:t xml:space="preserve">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cuprinde elementele actului administrativ fiscal prevăzute de Legea nr. 207/2015 privind Codul de procedură fiscală, cu modificările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completările ulterioare. În titlul de </w:t>
      </w:r>
      <w:proofErr w:type="spellStart"/>
      <w:r w:rsidRPr="00CC3DE7">
        <w:rPr>
          <w:rFonts w:ascii="Trebuchet MS" w:eastAsia="Arial Unicode MS" w:hAnsi="Trebuchet MS"/>
          <w:lang w:eastAsia="ro-RO"/>
        </w:rPr>
        <w:t>creanţă</w:t>
      </w:r>
      <w:proofErr w:type="spellEnd"/>
      <w:r w:rsidRPr="00CC3DE7">
        <w:rPr>
          <w:rFonts w:ascii="Trebuchet MS" w:eastAsia="Arial Unicode MS" w:hAnsi="Trebuchet MS"/>
          <w:lang w:eastAsia="ro-RO"/>
        </w:rPr>
        <w:t xml:space="preserve"> se indică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contul în care beneficiarul trebuie să efectueze plata.</w:t>
      </w:r>
    </w:p>
    <w:p w:rsidR="001A2B22" w:rsidRPr="00CC3DE7" w:rsidRDefault="001A2B22" w:rsidP="00B24816">
      <w:pPr>
        <w:widowControl w:val="0"/>
        <w:autoSpaceDE w:val="0"/>
        <w:autoSpaceDN w:val="0"/>
        <w:adjustRightInd w:val="0"/>
        <w:spacing w:after="0" w:line="240" w:lineRule="auto"/>
        <w:ind w:left="426"/>
        <w:jc w:val="both"/>
        <w:rPr>
          <w:rFonts w:ascii="Trebuchet MS" w:eastAsia="Arial Unicode MS" w:hAnsi="Trebuchet MS"/>
          <w:lang w:eastAsia="ro-RO"/>
        </w:rPr>
      </w:pPr>
      <w:r w:rsidRPr="00CC3DE7">
        <w:rPr>
          <w:rFonts w:ascii="Trebuchet MS" w:eastAsia="Arial Unicode MS" w:hAnsi="Trebuchet MS"/>
          <w:lang w:eastAsia="ro-RO"/>
        </w:rPr>
        <w:t xml:space="preserve">(12)   Titlul de </w:t>
      </w:r>
      <w:proofErr w:type="spellStart"/>
      <w:r w:rsidRPr="00CC3DE7">
        <w:rPr>
          <w:rFonts w:ascii="Trebuchet MS" w:eastAsia="Arial Unicode MS" w:hAnsi="Trebuchet MS"/>
          <w:lang w:eastAsia="ro-RO"/>
        </w:rPr>
        <w:t>creanţă</w:t>
      </w:r>
      <w:proofErr w:type="spellEnd"/>
      <w:r w:rsidRPr="00CC3DE7">
        <w:rPr>
          <w:rFonts w:ascii="Trebuchet MS" w:eastAsia="Arial Unicode MS" w:hAnsi="Trebuchet MS"/>
          <w:lang w:eastAsia="ro-RO"/>
        </w:rPr>
        <w:t xml:space="preserve"> prevăzut la alin. (11) se transmite debitorului în termen de 5 zile lucrătoare de la data emiterii. Împotriva titlului de </w:t>
      </w:r>
      <w:proofErr w:type="spellStart"/>
      <w:r w:rsidRPr="00CC3DE7">
        <w:rPr>
          <w:rFonts w:ascii="Trebuchet MS" w:eastAsia="Arial Unicode MS" w:hAnsi="Trebuchet MS"/>
          <w:lang w:eastAsia="ro-RO"/>
        </w:rPr>
        <w:t>creanţă</w:t>
      </w:r>
      <w:proofErr w:type="spellEnd"/>
      <w:r w:rsidRPr="00CC3DE7">
        <w:rPr>
          <w:rFonts w:ascii="Trebuchet MS" w:eastAsia="Arial Unicode MS" w:hAnsi="Trebuchet MS"/>
          <w:lang w:eastAsia="ro-RO"/>
        </w:rPr>
        <w:t xml:space="preserve"> se poate formula </w:t>
      </w:r>
      <w:proofErr w:type="spellStart"/>
      <w:r w:rsidRPr="00CC3DE7">
        <w:rPr>
          <w:rFonts w:ascii="Trebuchet MS" w:eastAsia="Arial Unicode MS" w:hAnsi="Trebuchet MS"/>
          <w:lang w:eastAsia="ro-RO"/>
        </w:rPr>
        <w:t>contestaţie</w:t>
      </w:r>
      <w:proofErr w:type="spellEnd"/>
      <w:r w:rsidRPr="00CC3DE7">
        <w:rPr>
          <w:rFonts w:ascii="Trebuchet MS" w:eastAsia="Arial Unicode MS" w:hAnsi="Trebuchet MS"/>
          <w:lang w:eastAsia="ro-RO"/>
        </w:rPr>
        <w:t xml:space="preserve"> în termen de 30 de zile de la data comunicării, care se depune  la autoritatea publică emitentă a titlului de </w:t>
      </w:r>
      <w:proofErr w:type="spellStart"/>
      <w:r w:rsidRPr="00CC3DE7">
        <w:rPr>
          <w:rFonts w:ascii="Trebuchet MS" w:eastAsia="Arial Unicode MS" w:hAnsi="Trebuchet MS"/>
          <w:lang w:eastAsia="ro-RO"/>
        </w:rPr>
        <w:t>creanţă</w:t>
      </w:r>
      <w:proofErr w:type="spellEnd"/>
      <w:r w:rsidRPr="00CC3DE7">
        <w:rPr>
          <w:rFonts w:ascii="Trebuchet MS" w:eastAsia="Arial Unicode MS" w:hAnsi="Trebuchet MS"/>
          <w:lang w:eastAsia="ro-RO"/>
        </w:rPr>
        <w:t xml:space="preserve"> contestat/ AM POC </w:t>
      </w:r>
      <w:proofErr w:type="spellStart"/>
      <w:r w:rsidRPr="00CC3DE7">
        <w:rPr>
          <w:rFonts w:ascii="Trebuchet MS" w:eastAsia="Arial Unicode MS" w:hAnsi="Trebuchet MS"/>
          <w:lang w:eastAsia="ro-RO"/>
        </w:rPr>
        <w:t>faţă</w:t>
      </w:r>
      <w:proofErr w:type="spellEnd"/>
      <w:r w:rsidRPr="00CC3DE7">
        <w:rPr>
          <w:rFonts w:ascii="Trebuchet MS" w:eastAsia="Arial Unicode MS" w:hAnsi="Trebuchet MS"/>
          <w:lang w:eastAsia="ro-RO"/>
        </w:rPr>
        <w:t xml:space="preserve"> de care </w:t>
      </w:r>
      <w:r>
        <w:rPr>
          <w:rFonts w:ascii="Trebuchet MS" w:eastAsia="Arial Unicode MS" w:hAnsi="Trebuchet MS"/>
          <w:lang w:eastAsia="ro-RO"/>
        </w:rPr>
        <w:t>OIPSI</w:t>
      </w:r>
      <w:r w:rsidRPr="00CC3DE7">
        <w:rPr>
          <w:rFonts w:ascii="Trebuchet MS" w:eastAsia="Arial Unicode MS" w:hAnsi="Trebuchet MS"/>
          <w:lang w:eastAsia="ro-RO"/>
        </w:rPr>
        <w:t xml:space="preserve"> va transmite un punct de vedere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alte documente justificative în vederea </w:t>
      </w:r>
      <w:proofErr w:type="spellStart"/>
      <w:r w:rsidRPr="00CC3DE7">
        <w:rPr>
          <w:rFonts w:ascii="Trebuchet MS" w:eastAsia="Arial Unicode MS" w:hAnsi="Trebuchet MS"/>
          <w:lang w:eastAsia="ro-RO"/>
        </w:rPr>
        <w:t>soluţionării</w:t>
      </w:r>
      <w:proofErr w:type="spellEnd"/>
      <w:r w:rsidRPr="00CC3DE7">
        <w:rPr>
          <w:rFonts w:ascii="Trebuchet MS" w:eastAsia="Arial Unicode MS" w:hAnsi="Trebuchet MS"/>
          <w:lang w:eastAsia="ro-RO"/>
        </w:rPr>
        <w:t xml:space="preserve"> acesteia.</w:t>
      </w:r>
    </w:p>
    <w:p w:rsidR="001A2B22" w:rsidRPr="00CC3DE7" w:rsidRDefault="001A2B22" w:rsidP="00B24816">
      <w:pPr>
        <w:widowControl w:val="0"/>
        <w:autoSpaceDE w:val="0"/>
        <w:autoSpaceDN w:val="0"/>
        <w:adjustRightInd w:val="0"/>
        <w:spacing w:after="0" w:line="240" w:lineRule="auto"/>
        <w:ind w:left="426"/>
        <w:jc w:val="both"/>
        <w:rPr>
          <w:rFonts w:ascii="Trebuchet MS" w:eastAsia="Arial Unicode MS" w:hAnsi="Trebuchet MS"/>
          <w:lang w:eastAsia="ro-RO"/>
        </w:rPr>
      </w:pPr>
      <w:r w:rsidRPr="00CC3DE7">
        <w:rPr>
          <w:rFonts w:ascii="Trebuchet MS" w:eastAsia="Arial Unicode MS" w:hAnsi="Trebuchet MS"/>
          <w:lang w:eastAsia="ro-RO"/>
        </w:rPr>
        <w:t xml:space="preserve">(13)   Introducerea </w:t>
      </w:r>
      <w:proofErr w:type="spellStart"/>
      <w:r w:rsidRPr="00CC3DE7">
        <w:rPr>
          <w:rFonts w:ascii="Trebuchet MS" w:eastAsia="Arial Unicode MS" w:hAnsi="Trebuchet MS"/>
          <w:lang w:eastAsia="ro-RO"/>
        </w:rPr>
        <w:t>contestaţiei</w:t>
      </w:r>
      <w:proofErr w:type="spellEnd"/>
      <w:r w:rsidRPr="00CC3DE7">
        <w:rPr>
          <w:rFonts w:ascii="Trebuchet MS" w:eastAsia="Arial Unicode MS" w:hAnsi="Trebuchet MS"/>
          <w:lang w:eastAsia="ro-RO"/>
        </w:rPr>
        <w:t xml:space="preserve"> nu suspendă executarea titlului de </w:t>
      </w:r>
      <w:proofErr w:type="spellStart"/>
      <w:r w:rsidRPr="00CC3DE7">
        <w:rPr>
          <w:rFonts w:ascii="Trebuchet MS" w:eastAsia="Arial Unicode MS" w:hAnsi="Trebuchet MS"/>
          <w:lang w:eastAsia="ro-RO"/>
        </w:rPr>
        <w:t>creanţă</w:t>
      </w:r>
      <w:proofErr w:type="spellEnd"/>
      <w:r w:rsidRPr="00CC3DE7">
        <w:rPr>
          <w:rFonts w:ascii="Trebuchet MS" w:eastAsia="Arial Unicode MS" w:hAnsi="Trebuchet MS"/>
          <w:lang w:eastAsia="ro-RO"/>
        </w:rPr>
        <w:t>.</w:t>
      </w:r>
    </w:p>
    <w:p w:rsidR="001A2B22" w:rsidRPr="00CC3DE7" w:rsidRDefault="001A2B22" w:rsidP="00B24816">
      <w:pPr>
        <w:widowControl w:val="0"/>
        <w:autoSpaceDE w:val="0"/>
        <w:autoSpaceDN w:val="0"/>
        <w:adjustRightInd w:val="0"/>
        <w:spacing w:after="0" w:line="240" w:lineRule="auto"/>
        <w:ind w:left="426"/>
        <w:jc w:val="both"/>
        <w:rPr>
          <w:rFonts w:ascii="Trebuchet MS" w:eastAsia="Arial Unicode MS" w:hAnsi="Trebuchet MS"/>
          <w:lang w:eastAsia="ro-RO"/>
        </w:rPr>
      </w:pPr>
      <w:r w:rsidRPr="00CC3DE7">
        <w:rPr>
          <w:rFonts w:ascii="Trebuchet MS" w:eastAsia="Arial Unicode MS" w:hAnsi="Trebuchet MS"/>
          <w:lang w:eastAsia="ro-RO"/>
        </w:rPr>
        <w:t xml:space="preserve">(14) Debitorul are </w:t>
      </w:r>
      <w:proofErr w:type="spellStart"/>
      <w:r w:rsidRPr="00CC3DE7">
        <w:rPr>
          <w:rFonts w:ascii="Trebuchet MS" w:eastAsia="Arial Unicode MS" w:hAnsi="Trebuchet MS"/>
          <w:lang w:eastAsia="ro-RO"/>
        </w:rPr>
        <w:t>obligaţia</w:t>
      </w:r>
      <w:proofErr w:type="spellEnd"/>
      <w:r w:rsidRPr="00CC3DE7">
        <w:rPr>
          <w:rFonts w:ascii="Trebuchet MS" w:eastAsia="Arial Unicode MS" w:hAnsi="Trebuchet MS"/>
          <w:lang w:eastAsia="ro-RO"/>
        </w:rPr>
        <w:t xml:space="preserve"> efectuării </w:t>
      </w:r>
      <w:proofErr w:type="spellStart"/>
      <w:r w:rsidRPr="00CC3DE7">
        <w:rPr>
          <w:rFonts w:ascii="Trebuchet MS" w:eastAsia="Arial Unicode MS" w:hAnsi="Trebuchet MS"/>
          <w:lang w:eastAsia="ro-RO"/>
        </w:rPr>
        <w:t>plăţii</w:t>
      </w:r>
      <w:proofErr w:type="spellEnd"/>
      <w:r w:rsidRPr="00CC3DE7">
        <w:rPr>
          <w:rFonts w:ascii="Trebuchet MS" w:eastAsia="Arial Unicode MS" w:hAnsi="Trebuchet MS"/>
          <w:lang w:eastAsia="ro-RO"/>
        </w:rPr>
        <w:t xml:space="preserve"> sumelor stabilite prin decizia de recuperare a </w:t>
      </w:r>
      <w:proofErr w:type="spellStart"/>
      <w:r w:rsidRPr="00CC3DE7">
        <w:rPr>
          <w:rFonts w:ascii="Trebuchet MS" w:eastAsia="Arial Unicode MS" w:hAnsi="Trebuchet MS"/>
          <w:lang w:eastAsia="ro-RO"/>
        </w:rPr>
        <w:t>prefinanţării</w:t>
      </w:r>
      <w:proofErr w:type="spellEnd"/>
      <w:r w:rsidRPr="00CC3DE7">
        <w:rPr>
          <w:rFonts w:ascii="Trebuchet MS" w:eastAsia="Arial Unicode MS" w:hAnsi="Trebuchet MS"/>
          <w:lang w:eastAsia="ro-RO"/>
        </w:rPr>
        <w:t>, în termen de 30 de zile de la data comunicării acesteia.</w:t>
      </w:r>
    </w:p>
    <w:p w:rsidR="001A2B22" w:rsidRPr="00CC3DE7" w:rsidRDefault="001A2B22" w:rsidP="00B24816">
      <w:pPr>
        <w:widowControl w:val="0"/>
        <w:autoSpaceDE w:val="0"/>
        <w:autoSpaceDN w:val="0"/>
        <w:adjustRightInd w:val="0"/>
        <w:spacing w:after="0" w:line="240" w:lineRule="auto"/>
        <w:ind w:left="426"/>
        <w:jc w:val="both"/>
        <w:rPr>
          <w:rFonts w:ascii="Trebuchet MS" w:eastAsia="Arial Unicode MS" w:hAnsi="Trebuchet MS"/>
          <w:lang w:eastAsia="ro-RO"/>
        </w:rPr>
      </w:pPr>
      <w:r w:rsidRPr="00CC3DE7">
        <w:rPr>
          <w:rFonts w:ascii="Trebuchet MS" w:eastAsia="Arial Unicode MS" w:hAnsi="Trebuchet MS"/>
          <w:lang w:eastAsia="ro-RO"/>
        </w:rPr>
        <w:t xml:space="preserve">(15)   Titlul de </w:t>
      </w:r>
      <w:proofErr w:type="spellStart"/>
      <w:r w:rsidRPr="00CC3DE7">
        <w:rPr>
          <w:rFonts w:ascii="Trebuchet MS" w:eastAsia="Arial Unicode MS" w:hAnsi="Trebuchet MS"/>
          <w:lang w:eastAsia="ro-RO"/>
        </w:rPr>
        <w:t>creanţă</w:t>
      </w:r>
      <w:proofErr w:type="spellEnd"/>
      <w:r w:rsidRPr="00CC3DE7">
        <w:rPr>
          <w:rFonts w:ascii="Trebuchet MS" w:eastAsia="Arial Unicode MS" w:hAnsi="Trebuchet MS"/>
          <w:lang w:eastAsia="ro-RO"/>
        </w:rPr>
        <w:t xml:space="preserve"> constituie titlu executoriu la împlinirea termenului prevăzut la alin. (14).</w:t>
      </w:r>
    </w:p>
    <w:p w:rsidR="001A2B22" w:rsidRPr="00CC3DE7" w:rsidRDefault="001A2B22" w:rsidP="00B24816">
      <w:pPr>
        <w:widowControl w:val="0"/>
        <w:autoSpaceDE w:val="0"/>
        <w:autoSpaceDN w:val="0"/>
        <w:adjustRightInd w:val="0"/>
        <w:spacing w:after="0" w:line="240" w:lineRule="auto"/>
        <w:ind w:left="426"/>
        <w:jc w:val="both"/>
        <w:rPr>
          <w:rFonts w:ascii="Trebuchet MS" w:eastAsia="Arial Unicode MS" w:hAnsi="Trebuchet MS"/>
          <w:lang w:eastAsia="ro-RO"/>
        </w:rPr>
      </w:pPr>
      <w:r w:rsidRPr="00CC3DE7">
        <w:rPr>
          <w:rFonts w:ascii="Trebuchet MS" w:eastAsia="Arial Unicode MS" w:hAnsi="Trebuchet MS"/>
          <w:lang w:eastAsia="ro-RO"/>
        </w:rPr>
        <w:t xml:space="preserve">(16) Debitorul datorează pentru neachitarea la termen a </w:t>
      </w:r>
      <w:proofErr w:type="spellStart"/>
      <w:r w:rsidRPr="00CC3DE7">
        <w:rPr>
          <w:rFonts w:ascii="Trebuchet MS" w:eastAsia="Arial Unicode MS" w:hAnsi="Trebuchet MS"/>
          <w:lang w:eastAsia="ro-RO"/>
        </w:rPr>
        <w:t>obligaţiilor</w:t>
      </w:r>
      <w:proofErr w:type="spellEnd"/>
      <w:r w:rsidRPr="00CC3DE7">
        <w:rPr>
          <w:rFonts w:ascii="Trebuchet MS" w:eastAsia="Arial Unicode MS" w:hAnsi="Trebuchet MS"/>
          <w:lang w:eastAsia="ro-RO"/>
        </w:rPr>
        <w:t xml:space="preserve"> stabilite prin titlul de </w:t>
      </w:r>
      <w:proofErr w:type="spellStart"/>
      <w:r w:rsidRPr="00CC3DE7">
        <w:rPr>
          <w:rFonts w:ascii="Trebuchet MS" w:eastAsia="Arial Unicode MS" w:hAnsi="Trebuchet MS"/>
          <w:lang w:eastAsia="ro-RO"/>
        </w:rPr>
        <w:t>creanţă</w:t>
      </w:r>
      <w:proofErr w:type="spellEnd"/>
      <w:r w:rsidRPr="00CC3DE7">
        <w:rPr>
          <w:rFonts w:ascii="Trebuchet MS" w:eastAsia="Arial Unicode MS" w:hAnsi="Trebuchet MS"/>
          <w:lang w:eastAsia="ro-RO"/>
        </w:rPr>
        <w:t xml:space="preserve"> o dobândă care se calculează prin aplicarea ratei dobânzii datorate la soldul rămas de plată din contravaloarea în lei a sumelor prevăzute la alin. (10), din prima zi de după expirarea termenului de plată stabilit în conformitate cu prevederile alin. (14) până la data stingerii acesteia.</w:t>
      </w:r>
    </w:p>
    <w:p w:rsidR="001A2B22" w:rsidRPr="00CC3DE7" w:rsidRDefault="001A2B22" w:rsidP="00B24816">
      <w:pPr>
        <w:widowControl w:val="0"/>
        <w:autoSpaceDE w:val="0"/>
        <w:autoSpaceDN w:val="0"/>
        <w:adjustRightInd w:val="0"/>
        <w:spacing w:after="0" w:line="240" w:lineRule="auto"/>
        <w:ind w:left="426"/>
        <w:jc w:val="both"/>
        <w:rPr>
          <w:rFonts w:ascii="Trebuchet MS" w:eastAsia="Arial Unicode MS" w:hAnsi="Trebuchet MS"/>
          <w:lang w:eastAsia="ro-RO"/>
        </w:rPr>
      </w:pPr>
      <w:r w:rsidRPr="00CC3DE7">
        <w:rPr>
          <w:rFonts w:ascii="Trebuchet MS" w:eastAsia="Arial Unicode MS" w:hAnsi="Trebuchet MS"/>
          <w:lang w:eastAsia="ro-RO"/>
        </w:rPr>
        <w:t xml:space="preserve">(17) În cazul nerecuperării sumelor stabilite conform prevederilor alin. (10), la expirarea termenului de 30 de zile de la data comunicării deciziei de recuperare a </w:t>
      </w:r>
      <w:proofErr w:type="spellStart"/>
      <w:r w:rsidRPr="00CC3DE7">
        <w:rPr>
          <w:rFonts w:ascii="Trebuchet MS" w:eastAsia="Arial Unicode MS" w:hAnsi="Trebuchet MS"/>
          <w:lang w:eastAsia="ro-RO"/>
        </w:rPr>
        <w:t>prefinanţării</w:t>
      </w:r>
      <w:proofErr w:type="spellEnd"/>
      <w:r w:rsidRPr="00CC3DE7">
        <w:rPr>
          <w:rFonts w:ascii="Trebuchet MS" w:eastAsia="Arial Unicode MS" w:hAnsi="Trebuchet MS"/>
          <w:lang w:eastAsia="ro-RO"/>
        </w:rPr>
        <w:t xml:space="preserve">, AM POC va comunica titlul executoriu împreună cu dovada comunicării acestuia organelor fiscale competente din subordinea </w:t>
      </w:r>
      <w:proofErr w:type="spellStart"/>
      <w:r w:rsidRPr="00CC3DE7">
        <w:rPr>
          <w:rFonts w:ascii="Trebuchet MS" w:eastAsia="Arial Unicode MS" w:hAnsi="Trebuchet MS"/>
          <w:lang w:eastAsia="ro-RO"/>
        </w:rPr>
        <w:t>Agenţiei</w:t>
      </w:r>
      <w:proofErr w:type="spellEnd"/>
      <w:r w:rsidRPr="00CC3DE7">
        <w:rPr>
          <w:rFonts w:ascii="Trebuchet MS" w:eastAsia="Arial Unicode MS" w:hAnsi="Trebuchet MS"/>
          <w:lang w:eastAsia="ro-RO"/>
        </w:rPr>
        <w:t xml:space="preserve"> </w:t>
      </w:r>
      <w:proofErr w:type="spellStart"/>
      <w:r w:rsidRPr="00CC3DE7">
        <w:rPr>
          <w:rFonts w:ascii="Trebuchet MS" w:eastAsia="Arial Unicode MS" w:hAnsi="Trebuchet MS"/>
          <w:lang w:eastAsia="ro-RO"/>
        </w:rPr>
        <w:t>Naţionale</w:t>
      </w:r>
      <w:proofErr w:type="spellEnd"/>
      <w:r w:rsidRPr="00CC3DE7">
        <w:rPr>
          <w:rFonts w:ascii="Trebuchet MS" w:eastAsia="Arial Unicode MS" w:hAnsi="Trebuchet MS"/>
          <w:lang w:eastAsia="ro-RO"/>
        </w:rPr>
        <w:t xml:space="preserve"> de Administrare Fiscală, care vor efectua procedura de executare silită precum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procedura de compensare potrivit Legii nr. 207/2015.</w:t>
      </w:r>
    </w:p>
    <w:p w:rsidR="001A2B22" w:rsidRPr="00CC3DE7" w:rsidRDefault="001A2B22" w:rsidP="00B24816">
      <w:pPr>
        <w:widowControl w:val="0"/>
        <w:autoSpaceDE w:val="0"/>
        <w:autoSpaceDN w:val="0"/>
        <w:adjustRightInd w:val="0"/>
        <w:spacing w:after="0" w:line="240" w:lineRule="auto"/>
        <w:ind w:left="426"/>
        <w:jc w:val="both"/>
        <w:rPr>
          <w:rFonts w:ascii="Trebuchet MS" w:eastAsia="Arial Unicode MS" w:hAnsi="Trebuchet MS"/>
          <w:lang w:eastAsia="ro-RO"/>
        </w:rPr>
      </w:pPr>
      <w:r w:rsidRPr="00CC3DE7">
        <w:rPr>
          <w:rFonts w:ascii="Trebuchet MS" w:eastAsia="Arial Unicode MS" w:hAnsi="Trebuchet MS"/>
          <w:lang w:eastAsia="ro-RO"/>
        </w:rPr>
        <w:t xml:space="preserve">(18)   Recuperarea sumelor stabilite conform prevederilor alin. (10) prin executare silită, în temeiul titlului executoriu, se efectuează în conturile indicate de organele fiscale competente. Sumele recuperate prin executare silită, precum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sumele stinse prin compensare se virează de îndată de către organele fiscale în conturile indicate în titlul de </w:t>
      </w:r>
      <w:proofErr w:type="spellStart"/>
      <w:r w:rsidRPr="00CC3DE7">
        <w:rPr>
          <w:rFonts w:ascii="Trebuchet MS" w:eastAsia="Arial Unicode MS" w:hAnsi="Trebuchet MS"/>
          <w:lang w:eastAsia="ro-RO"/>
        </w:rPr>
        <w:lastRenderedPageBreak/>
        <w:t>creanţă</w:t>
      </w:r>
      <w:proofErr w:type="spellEnd"/>
      <w:r w:rsidRPr="00CC3DE7">
        <w:rPr>
          <w:rFonts w:ascii="Trebuchet MS" w:eastAsia="Arial Unicode MS" w:hAnsi="Trebuchet MS"/>
          <w:lang w:eastAsia="ro-RO"/>
        </w:rPr>
        <w:t>.</w:t>
      </w:r>
    </w:p>
    <w:p w:rsidR="001A2B22" w:rsidRPr="00CC3DE7" w:rsidRDefault="001A2B22" w:rsidP="00B24816">
      <w:pPr>
        <w:widowControl w:val="0"/>
        <w:autoSpaceDE w:val="0"/>
        <w:autoSpaceDN w:val="0"/>
        <w:adjustRightInd w:val="0"/>
        <w:spacing w:after="0" w:line="240" w:lineRule="auto"/>
        <w:ind w:left="426"/>
        <w:jc w:val="both"/>
        <w:rPr>
          <w:rFonts w:ascii="Trebuchet MS" w:eastAsia="Arial Unicode MS" w:hAnsi="Trebuchet MS"/>
          <w:lang w:eastAsia="ro-RO"/>
        </w:rPr>
      </w:pPr>
      <w:r w:rsidRPr="00CC3DE7">
        <w:rPr>
          <w:rFonts w:ascii="Trebuchet MS" w:eastAsia="Arial Unicode MS" w:hAnsi="Trebuchet MS"/>
          <w:lang w:eastAsia="ro-RO"/>
        </w:rPr>
        <w:t xml:space="preserve">(19)   În vederea încasării de la debitor a dobânzii prevăzute la alin. (16), AM POC va calcula cuantumul acesteia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va emite decizia de stabilire a dobânzii, care constituie titlu de </w:t>
      </w:r>
      <w:proofErr w:type="spellStart"/>
      <w:r w:rsidRPr="00CC3DE7">
        <w:rPr>
          <w:rFonts w:ascii="Trebuchet MS" w:eastAsia="Arial Unicode MS" w:hAnsi="Trebuchet MS"/>
          <w:lang w:eastAsia="ro-RO"/>
        </w:rPr>
        <w:t>creanţă</w:t>
      </w:r>
      <w:proofErr w:type="spellEnd"/>
      <w:r w:rsidRPr="00CC3DE7">
        <w:rPr>
          <w:rFonts w:ascii="Trebuchet MS" w:eastAsia="Arial Unicode MS" w:hAnsi="Trebuchet MS"/>
          <w:lang w:eastAsia="ro-RO"/>
        </w:rPr>
        <w:t xml:space="preserve">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se comunică debitorului. </w:t>
      </w:r>
      <w:proofErr w:type="spellStart"/>
      <w:r w:rsidRPr="00CC3DE7">
        <w:rPr>
          <w:rFonts w:ascii="Trebuchet MS" w:eastAsia="Arial Unicode MS" w:hAnsi="Trebuchet MS"/>
          <w:lang w:eastAsia="ro-RO"/>
        </w:rPr>
        <w:t>Dispoziţiile</w:t>
      </w:r>
      <w:proofErr w:type="spellEnd"/>
      <w:r w:rsidRPr="00CC3DE7">
        <w:rPr>
          <w:rFonts w:ascii="Trebuchet MS" w:eastAsia="Arial Unicode MS" w:hAnsi="Trebuchet MS"/>
          <w:lang w:eastAsia="ro-RO"/>
        </w:rPr>
        <w:t xml:space="preserve"> alin. (17) sunt aplicabile în mod corespunzător.</w:t>
      </w:r>
    </w:p>
    <w:p w:rsidR="001A2B22" w:rsidRPr="00CC3DE7" w:rsidRDefault="001A2B22" w:rsidP="00B24816">
      <w:pPr>
        <w:widowControl w:val="0"/>
        <w:autoSpaceDE w:val="0"/>
        <w:autoSpaceDN w:val="0"/>
        <w:adjustRightInd w:val="0"/>
        <w:spacing w:after="0" w:line="240" w:lineRule="auto"/>
        <w:ind w:left="426"/>
        <w:jc w:val="both"/>
        <w:rPr>
          <w:rFonts w:ascii="Trebuchet MS" w:eastAsia="Arial Unicode MS" w:hAnsi="Trebuchet MS"/>
          <w:lang w:eastAsia="ro-RO"/>
        </w:rPr>
      </w:pPr>
      <w:r w:rsidRPr="00CC3DE7">
        <w:rPr>
          <w:rFonts w:ascii="Trebuchet MS" w:eastAsia="Arial Unicode MS" w:hAnsi="Trebuchet MS"/>
          <w:lang w:eastAsia="ro-RO"/>
        </w:rPr>
        <w:t xml:space="preserve">(20)   Rata dobânzii datorate este rata dobânzii de politică monetară a Băncii </w:t>
      </w:r>
      <w:proofErr w:type="spellStart"/>
      <w:r w:rsidRPr="00CC3DE7">
        <w:rPr>
          <w:rFonts w:ascii="Trebuchet MS" w:eastAsia="Arial Unicode MS" w:hAnsi="Trebuchet MS"/>
          <w:lang w:eastAsia="ro-RO"/>
        </w:rPr>
        <w:t>Naţionale</w:t>
      </w:r>
      <w:proofErr w:type="spellEnd"/>
      <w:r w:rsidRPr="00CC3DE7">
        <w:rPr>
          <w:rFonts w:ascii="Trebuchet MS" w:eastAsia="Arial Unicode MS" w:hAnsi="Trebuchet MS"/>
          <w:lang w:eastAsia="ro-RO"/>
        </w:rPr>
        <w:t xml:space="preserve"> a României în vigoare la data comunicării deciziei de recuperare a </w:t>
      </w:r>
      <w:proofErr w:type="spellStart"/>
      <w:r w:rsidRPr="00CC3DE7">
        <w:rPr>
          <w:rFonts w:ascii="Trebuchet MS" w:eastAsia="Arial Unicode MS" w:hAnsi="Trebuchet MS"/>
          <w:lang w:eastAsia="ro-RO"/>
        </w:rPr>
        <w:t>prefinanţării</w:t>
      </w:r>
      <w:proofErr w:type="spellEnd"/>
      <w:r w:rsidRPr="00CC3DE7">
        <w:rPr>
          <w:rFonts w:ascii="Trebuchet MS" w:eastAsia="Arial Unicode MS" w:hAnsi="Trebuchet MS"/>
          <w:lang w:eastAsia="ro-RO"/>
        </w:rPr>
        <w:t>.</w:t>
      </w:r>
    </w:p>
    <w:p w:rsidR="001A2B22" w:rsidRPr="00CC3DE7" w:rsidRDefault="001A2B22" w:rsidP="00B24816">
      <w:pPr>
        <w:widowControl w:val="0"/>
        <w:autoSpaceDE w:val="0"/>
        <w:autoSpaceDN w:val="0"/>
        <w:adjustRightInd w:val="0"/>
        <w:spacing w:after="0" w:line="240" w:lineRule="auto"/>
        <w:ind w:left="426"/>
        <w:jc w:val="both"/>
        <w:rPr>
          <w:rFonts w:ascii="Trebuchet MS" w:eastAsia="Arial Unicode MS" w:hAnsi="Trebuchet MS"/>
          <w:lang w:eastAsia="ro-RO"/>
        </w:rPr>
      </w:pPr>
      <w:r w:rsidRPr="00CC3DE7">
        <w:rPr>
          <w:rFonts w:ascii="Trebuchet MS" w:eastAsia="Arial Unicode MS" w:hAnsi="Trebuchet MS"/>
          <w:lang w:eastAsia="ro-RO"/>
        </w:rPr>
        <w:t xml:space="preserve">(21)   Sumele reprezentând dobânzi datorate pentru neachitarea la termen a </w:t>
      </w:r>
      <w:proofErr w:type="spellStart"/>
      <w:r w:rsidRPr="00CC3DE7">
        <w:rPr>
          <w:rFonts w:ascii="Trebuchet MS" w:eastAsia="Arial Unicode MS" w:hAnsi="Trebuchet MS"/>
          <w:lang w:eastAsia="ro-RO"/>
        </w:rPr>
        <w:t>obligaţiilor</w:t>
      </w:r>
      <w:proofErr w:type="spellEnd"/>
      <w:r w:rsidRPr="00CC3DE7">
        <w:rPr>
          <w:rFonts w:ascii="Trebuchet MS" w:eastAsia="Arial Unicode MS" w:hAnsi="Trebuchet MS"/>
          <w:lang w:eastAsia="ro-RO"/>
        </w:rPr>
        <w:t xml:space="preserve"> prevăzute în titlul de </w:t>
      </w:r>
      <w:proofErr w:type="spellStart"/>
      <w:r w:rsidRPr="00CC3DE7">
        <w:rPr>
          <w:rFonts w:ascii="Trebuchet MS" w:eastAsia="Arial Unicode MS" w:hAnsi="Trebuchet MS"/>
          <w:lang w:eastAsia="ro-RO"/>
        </w:rPr>
        <w:t>creanţă</w:t>
      </w:r>
      <w:proofErr w:type="spellEnd"/>
      <w:r w:rsidRPr="00CC3DE7">
        <w:rPr>
          <w:rFonts w:ascii="Trebuchet MS" w:eastAsia="Arial Unicode MS" w:hAnsi="Trebuchet MS"/>
          <w:lang w:eastAsia="ro-RO"/>
        </w:rPr>
        <w:t xml:space="preserve"> se virează conform prevederilor alin. (18). </w:t>
      </w:r>
    </w:p>
    <w:p w:rsidR="001A2B22" w:rsidRPr="00CC3DE7" w:rsidRDefault="001A2B22" w:rsidP="00B24816">
      <w:pPr>
        <w:widowControl w:val="0"/>
        <w:autoSpaceDE w:val="0"/>
        <w:autoSpaceDN w:val="0"/>
        <w:adjustRightInd w:val="0"/>
        <w:spacing w:after="0" w:line="240" w:lineRule="auto"/>
        <w:ind w:left="426"/>
        <w:jc w:val="both"/>
        <w:rPr>
          <w:rFonts w:ascii="Trebuchet MS" w:eastAsia="Arial Unicode MS" w:hAnsi="Trebuchet MS"/>
          <w:lang w:eastAsia="ro-RO"/>
        </w:rPr>
      </w:pPr>
      <w:r w:rsidRPr="00CC3DE7">
        <w:rPr>
          <w:rFonts w:ascii="Trebuchet MS" w:eastAsia="Arial Unicode MS" w:hAnsi="Trebuchet MS"/>
          <w:lang w:eastAsia="ro-RO"/>
        </w:rPr>
        <w:t xml:space="preserve">(22)  Acolo unde OUG nr. 40/2015 cu modificările si completările ulterioare nu dispune, dispozițiile Legii nr. 207/2015, cu modificările și completările ulterioare, se aplică în mod corespunzător. </w:t>
      </w:r>
    </w:p>
    <w:p w:rsidR="001A2B22" w:rsidRPr="00CC3DE7" w:rsidRDefault="001A2B22" w:rsidP="00B24816">
      <w:pPr>
        <w:widowControl w:val="0"/>
        <w:autoSpaceDE w:val="0"/>
        <w:autoSpaceDN w:val="0"/>
        <w:adjustRightInd w:val="0"/>
        <w:spacing w:after="0" w:line="240" w:lineRule="auto"/>
        <w:ind w:left="426"/>
        <w:jc w:val="both"/>
        <w:rPr>
          <w:rFonts w:ascii="Trebuchet MS" w:eastAsia="Arial Unicode MS" w:hAnsi="Trebuchet MS"/>
          <w:lang w:eastAsia="ro-RO"/>
        </w:rPr>
      </w:pPr>
      <w:r w:rsidRPr="00CC3DE7">
        <w:rPr>
          <w:rFonts w:ascii="Trebuchet MS" w:eastAsia="Arial Unicode MS" w:hAnsi="Trebuchet MS"/>
          <w:lang w:eastAsia="ro-RO"/>
        </w:rPr>
        <w:t xml:space="preserve">(23)   Pentru a putea beneficia de </w:t>
      </w:r>
      <w:proofErr w:type="spellStart"/>
      <w:r w:rsidRPr="00CC3DE7">
        <w:rPr>
          <w:rFonts w:ascii="Trebuchet MS" w:eastAsia="Arial Unicode MS" w:hAnsi="Trebuchet MS"/>
          <w:lang w:eastAsia="ro-RO"/>
        </w:rPr>
        <w:t>prefinanţare</w:t>
      </w:r>
      <w:proofErr w:type="spellEnd"/>
      <w:r w:rsidRPr="00CC3DE7">
        <w:rPr>
          <w:rFonts w:ascii="Trebuchet MS" w:eastAsia="Arial Unicode MS" w:hAnsi="Trebuchet MS"/>
          <w:lang w:eastAsia="ro-RO"/>
        </w:rPr>
        <w:t xml:space="preserve">, beneficiarul/liderul de parteneriat/partenerii, are </w:t>
      </w:r>
      <w:proofErr w:type="spellStart"/>
      <w:r w:rsidRPr="00CC3DE7">
        <w:rPr>
          <w:rFonts w:ascii="Trebuchet MS" w:eastAsia="Arial Unicode MS" w:hAnsi="Trebuchet MS"/>
          <w:lang w:eastAsia="ro-RO"/>
        </w:rPr>
        <w:t>obligaţia</w:t>
      </w:r>
      <w:proofErr w:type="spellEnd"/>
      <w:r w:rsidRPr="00CC3DE7">
        <w:rPr>
          <w:rFonts w:ascii="Trebuchet MS" w:eastAsia="Arial Unicode MS" w:hAnsi="Trebuchet MS"/>
          <w:lang w:eastAsia="ro-RO"/>
        </w:rPr>
        <w:t xml:space="preserve"> să deschidă un cont dedicat exclusiv pentru primirea </w:t>
      </w:r>
      <w:proofErr w:type="spellStart"/>
      <w:r w:rsidRPr="00CC3DE7">
        <w:rPr>
          <w:rFonts w:ascii="Trebuchet MS" w:eastAsia="Arial Unicode MS" w:hAnsi="Trebuchet MS"/>
          <w:lang w:eastAsia="ro-RO"/>
        </w:rPr>
        <w:t>prefinanţării</w:t>
      </w:r>
      <w:proofErr w:type="spellEnd"/>
      <w:r w:rsidRPr="00CC3DE7">
        <w:rPr>
          <w:rFonts w:ascii="Trebuchet MS" w:eastAsia="Arial Unicode MS" w:hAnsi="Trebuchet MS"/>
          <w:lang w:eastAsia="ro-RO"/>
        </w:rPr>
        <w:t xml:space="preserve">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efectuarea cheltuielilor pentru care a fost solicitată aceasta.</w:t>
      </w:r>
    </w:p>
    <w:p w:rsidR="001A2B22" w:rsidRPr="00CC3DE7" w:rsidRDefault="001A2B22" w:rsidP="00B24816">
      <w:pPr>
        <w:widowControl w:val="0"/>
        <w:autoSpaceDE w:val="0"/>
        <w:autoSpaceDN w:val="0"/>
        <w:adjustRightInd w:val="0"/>
        <w:spacing w:after="0" w:line="240" w:lineRule="auto"/>
        <w:ind w:left="426"/>
        <w:jc w:val="both"/>
        <w:rPr>
          <w:rFonts w:ascii="Trebuchet MS" w:eastAsia="Arial Unicode MS" w:hAnsi="Trebuchet MS"/>
          <w:lang w:eastAsia="ro-RO"/>
        </w:rPr>
      </w:pPr>
      <w:r w:rsidRPr="00CC3DE7">
        <w:rPr>
          <w:rFonts w:ascii="Trebuchet MS" w:eastAsia="Arial Unicode MS" w:hAnsi="Trebuchet MS"/>
          <w:lang w:eastAsia="ro-RO"/>
        </w:rPr>
        <w:t xml:space="preserve">(24)   Sumele primite ca </w:t>
      </w:r>
      <w:proofErr w:type="spellStart"/>
      <w:r w:rsidRPr="00CC3DE7">
        <w:rPr>
          <w:rFonts w:ascii="Trebuchet MS" w:eastAsia="Arial Unicode MS" w:hAnsi="Trebuchet MS"/>
          <w:lang w:eastAsia="ro-RO"/>
        </w:rPr>
        <w:t>prefinanţare</w:t>
      </w:r>
      <w:proofErr w:type="spellEnd"/>
      <w:r w:rsidRPr="00CC3DE7">
        <w:rPr>
          <w:rFonts w:ascii="Trebuchet MS" w:eastAsia="Arial Unicode MS" w:hAnsi="Trebuchet MS"/>
          <w:lang w:eastAsia="ro-RO"/>
        </w:rPr>
        <w:t xml:space="preserve">, aferente acelor tipuri de cheltuieli care nu pot fi efectuate din contul deschis la Trezoreria Statului, potrivit reglementărilor în vigoare, pot fi transferate de către beneficiar/partener în conturi deschise la bănci comerciale, cu </w:t>
      </w:r>
      <w:proofErr w:type="spellStart"/>
      <w:r w:rsidRPr="00CC3DE7">
        <w:rPr>
          <w:rFonts w:ascii="Trebuchet MS" w:eastAsia="Arial Unicode MS" w:hAnsi="Trebuchet MS"/>
          <w:lang w:eastAsia="ro-RO"/>
        </w:rPr>
        <w:t>condiţia</w:t>
      </w:r>
      <w:proofErr w:type="spellEnd"/>
      <w:r w:rsidRPr="00CC3DE7">
        <w:rPr>
          <w:rFonts w:ascii="Trebuchet MS" w:eastAsia="Arial Unicode MS" w:hAnsi="Trebuchet MS"/>
          <w:lang w:eastAsia="ro-RO"/>
        </w:rPr>
        <w:t xml:space="preserve"> efectuării cheltuielilor respective în termen de maximum 3 zile lucrătoare de la data efectuării transferului.</w:t>
      </w:r>
    </w:p>
    <w:p w:rsidR="001A2B22" w:rsidRPr="00CC3DE7" w:rsidRDefault="001A2B22" w:rsidP="00B24816">
      <w:pPr>
        <w:widowControl w:val="0"/>
        <w:autoSpaceDE w:val="0"/>
        <w:autoSpaceDN w:val="0"/>
        <w:adjustRightInd w:val="0"/>
        <w:spacing w:after="0" w:line="240" w:lineRule="auto"/>
        <w:ind w:left="426"/>
        <w:jc w:val="both"/>
        <w:rPr>
          <w:rFonts w:ascii="Trebuchet MS" w:eastAsia="Arial Unicode MS" w:hAnsi="Trebuchet MS"/>
          <w:lang w:eastAsia="ro-RO"/>
        </w:rPr>
      </w:pPr>
      <w:r w:rsidRPr="00CC3DE7">
        <w:rPr>
          <w:rFonts w:ascii="Trebuchet MS" w:eastAsia="Arial Unicode MS" w:hAnsi="Trebuchet MS"/>
          <w:lang w:eastAsia="ro-RO"/>
        </w:rPr>
        <w:t xml:space="preserve">(25)   Suma reprezentând dobânda netă, respectiv diferența dintre dobânda brută acumulată în conturile prevăzute la alin. (24) și alin. (3) corespunzătoare sumelor de </w:t>
      </w:r>
      <w:proofErr w:type="spellStart"/>
      <w:r w:rsidRPr="00CC3DE7">
        <w:rPr>
          <w:rFonts w:ascii="Trebuchet MS" w:eastAsia="Arial Unicode MS" w:hAnsi="Trebuchet MS"/>
          <w:lang w:eastAsia="ro-RO"/>
        </w:rPr>
        <w:t>prefinanțare</w:t>
      </w:r>
      <w:proofErr w:type="spellEnd"/>
      <w:r w:rsidRPr="00CC3DE7">
        <w:rPr>
          <w:rFonts w:ascii="Trebuchet MS" w:eastAsia="Arial Unicode MS" w:hAnsi="Trebuchet MS"/>
          <w:lang w:eastAsia="ro-RO"/>
        </w:rPr>
        <w:t xml:space="preserve"> ramase disponibile în conturi, și valoarea cumulată a impozitelor aferente dobânzii și comisioanelor aferente conturilor respective, se raportează AM POC și se virează în contul indicat de aceasta în notificarea privind acordarea </w:t>
      </w:r>
      <w:proofErr w:type="spellStart"/>
      <w:r w:rsidRPr="00CC3DE7">
        <w:rPr>
          <w:rFonts w:ascii="Trebuchet MS" w:eastAsia="Arial Unicode MS" w:hAnsi="Trebuchet MS"/>
          <w:lang w:eastAsia="ro-RO"/>
        </w:rPr>
        <w:t>prefinanțării</w:t>
      </w:r>
      <w:proofErr w:type="spellEnd"/>
      <w:r w:rsidRPr="00CC3DE7">
        <w:rPr>
          <w:rFonts w:ascii="Trebuchet MS" w:eastAsia="Arial Unicode MS" w:hAnsi="Trebuchet MS"/>
          <w:lang w:eastAsia="ro-RO"/>
        </w:rPr>
        <w:t>, cel târziu înainte de depunerea ultimei cereri de rambursare.</w:t>
      </w:r>
    </w:p>
    <w:p w:rsidR="001A2B22" w:rsidRPr="00CC3DE7" w:rsidRDefault="001A2B22" w:rsidP="00B24816">
      <w:pPr>
        <w:widowControl w:val="0"/>
        <w:autoSpaceDE w:val="0"/>
        <w:autoSpaceDN w:val="0"/>
        <w:adjustRightInd w:val="0"/>
        <w:spacing w:after="0" w:line="240" w:lineRule="auto"/>
        <w:ind w:left="426"/>
        <w:jc w:val="both"/>
        <w:rPr>
          <w:rFonts w:ascii="Trebuchet MS" w:eastAsia="Arial Unicode MS" w:hAnsi="Trebuchet MS"/>
          <w:lang w:eastAsia="ro-RO"/>
        </w:rPr>
      </w:pPr>
      <w:r w:rsidRPr="00CC3DE7">
        <w:rPr>
          <w:rFonts w:ascii="Trebuchet MS" w:eastAsia="Arial Unicode MS" w:hAnsi="Trebuchet MS"/>
          <w:lang w:eastAsia="ro-RO"/>
        </w:rPr>
        <w:t>(26)   În cazul în care beneficiarul/liderul de parteneriat/partenerii nu efectuează viramentul, sau sunt identificate neconcordanțe între sumele virate conform alin. (25) și sumele rezultate din verificarea documentelor financiare aferente proiectului, AM POC/</w:t>
      </w:r>
      <w:r>
        <w:rPr>
          <w:rFonts w:ascii="Trebuchet MS" w:eastAsia="Arial Unicode MS" w:hAnsi="Trebuchet MS"/>
          <w:lang w:eastAsia="ro-RO"/>
        </w:rPr>
        <w:t>OIPSI</w:t>
      </w:r>
      <w:r w:rsidRPr="00CC3DE7">
        <w:rPr>
          <w:rFonts w:ascii="Trebuchet MS" w:eastAsia="Arial Unicode MS" w:hAnsi="Trebuchet MS"/>
          <w:lang w:eastAsia="ro-RO"/>
        </w:rPr>
        <w:t xml:space="preserve"> are </w:t>
      </w:r>
      <w:proofErr w:type="spellStart"/>
      <w:r w:rsidRPr="00CC3DE7">
        <w:rPr>
          <w:rFonts w:ascii="Trebuchet MS" w:eastAsia="Arial Unicode MS" w:hAnsi="Trebuchet MS"/>
          <w:lang w:eastAsia="ro-RO"/>
        </w:rPr>
        <w:t>obligaţia</w:t>
      </w:r>
      <w:proofErr w:type="spellEnd"/>
      <w:r w:rsidRPr="00CC3DE7">
        <w:rPr>
          <w:rFonts w:ascii="Trebuchet MS" w:eastAsia="Arial Unicode MS" w:hAnsi="Trebuchet MS"/>
          <w:lang w:eastAsia="ro-RO"/>
        </w:rPr>
        <w:t xml:space="preserve"> de a face deducerile necesare din rambursarea aferentă fondurilor europene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w:t>
      </w:r>
      <w:proofErr w:type="spellStart"/>
      <w:r w:rsidRPr="00CC3DE7">
        <w:rPr>
          <w:rFonts w:ascii="Trebuchet MS" w:eastAsia="Arial Unicode MS" w:hAnsi="Trebuchet MS"/>
          <w:lang w:eastAsia="ro-RO"/>
        </w:rPr>
        <w:t>cofinanţării</w:t>
      </w:r>
      <w:proofErr w:type="spellEnd"/>
      <w:r w:rsidRPr="00CC3DE7">
        <w:rPr>
          <w:rFonts w:ascii="Trebuchet MS" w:eastAsia="Arial Unicode MS" w:hAnsi="Trebuchet MS"/>
          <w:lang w:eastAsia="ro-RO"/>
        </w:rPr>
        <w:t xml:space="preserve"> publice asigurate din bugetul de stat, cel mai târziu la cererea de rambursare finală.</w:t>
      </w:r>
    </w:p>
    <w:p w:rsidR="001A2B22" w:rsidRPr="00CC3DE7" w:rsidRDefault="001A2B22" w:rsidP="00B24816">
      <w:pPr>
        <w:widowControl w:val="0"/>
        <w:autoSpaceDE w:val="0"/>
        <w:autoSpaceDN w:val="0"/>
        <w:adjustRightInd w:val="0"/>
        <w:spacing w:after="0" w:line="240" w:lineRule="auto"/>
        <w:ind w:left="426"/>
        <w:jc w:val="both"/>
        <w:rPr>
          <w:rFonts w:ascii="Trebuchet MS" w:eastAsia="Arial Unicode MS" w:hAnsi="Trebuchet MS"/>
          <w:lang w:eastAsia="ro-RO"/>
        </w:rPr>
      </w:pPr>
      <w:r w:rsidRPr="00CC3DE7">
        <w:rPr>
          <w:rFonts w:ascii="Trebuchet MS" w:eastAsia="Arial Unicode MS" w:hAnsi="Trebuchet MS"/>
          <w:lang w:eastAsia="ro-RO"/>
        </w:rPr>
        <w:t xml:space="preserve">(27)   </w:t>
      </w:r>
      <w:proofErr w:type="spellStart"/>
      <w:r w:rsidRPr="00CC3DE7">
        <w:rPr>
          <w:rFonts w:ascii="Trebuchet MS" w:eastAsia="Arial Unicode MS" w:hAnsi="Trebuchet MS"/>
          <w:lang w:eastAsia="ro-RO"/>
        </w:rPr>
        <w:t>Prefinanţarea</w:t>
      </w:r>
      <w:proofErr w:type="spellEnd"/>
      <w:r w:rsidRPr="00CC3DE7">
        <w:rPr>
          <w:rFonts w:ascii="Trebuchet MS" w:eastAsia="Arial Unicode MS" w:hAnsi="Trebuchet MS"/>
          <w:lang w:eastAsia="ro-RO"/>
        </w:rPr>
        <w:t xml:space="preserve"> acordată beneficiarului/liderului de parteneriat/partenerului care are calitatea de ordonator de credite al bugetului local, precum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beneficiarului/liderului de parteneriat/partenerului </w:t>
      </w:r>
      <w:proofErr w:type="spellStart"/>
      <w:r w:rsidRPr="00CC3DE7">
        <w:rPr>
          <w:rFonts w:ascii="Trebuchet MS" w:eastAsia="Arial Unicode MS" w:hAnsi="Trebuchet MS"/>
          <w:lang w:eastAsia="ro-RO"/>
        </w:rPr>
        <w:t>instituţie</w:t>
      </w:r>
      <w:proofErr w:type="spellEnd"/>
      <w:r w:rsidRPr="00CC3DE7">
        <w:rPr>
          <w:rFonts w:ascii="Trebuchet MS" w:eastAsia="Arial Unicode MS" w:hAnsi="Trebuchet MS"/>
          <w:lang w:eastAsia="ro-RO"/>
        </w:rPr>
        <w:t xml:space="preserve"> publică </w:t>
      </w:r>
      <w:proofErr w:type="spellStart"/>
      <w:r w:rsidRPr="00CC3DE7">
        <w:rPr>
          <w:rFonts w:ascii="Trebuchet MS" w:eastAsia="Arial Unicode MS" w:hAnsi="Trebuchet MS"/>
          <w:lang w:eastAsia="ro-RO"/>
        </w:rPr>
        <w:t>finanţată</w:t>
      </w:r>
      <w:proofErr w:type="spellEnd"/>
      <w:r w:rsidRPr="00CC3DE7">
        <w:rPr>
          <w:rFonts w:ascii="Trebuchet MS" w:eastAsia="Arial Unicode MS" w:hAnsi="Trebuchet MS"/>
          <w:lang w:eastAsia="ro-RO"/>
        </w:rPr>
        <w:t xml:space="preserve"> integral din venituri proprii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/sau </w:t>
      </w:r>
      <w:proofErr w:type="spellStart"/>
      <w:r w:rsidRPr="00CC3DE7">
        <w:rPr>
          <w:rFonts w:ascii="Trebuchet MS" w:eastAsia="Arial Unicode MS" w:hAnsi="Trebuchet MS"/>
          <w:lang w:eastAsia="ro-RO"/>
        </w:rPr>
        <w:t>finanţată</w:t>
      </w:r>
      <w:proofErr w:type="spellEnd"/>
      <w:r w:rsidRPr="00CC3DE7">
        <w:rPr>
          <w:rFonts w:ascii="Trebuchet MS" w:eastAsia="Arial Unicode MS" w:hAnsi="Trebuchet MS"/>
          <w:lang w:eastAsia="ro-RO"/>
        </w:rPr>
        <w:t xml:space="preserve"> </w:t>
      </w:r>
      <w:proofErr w:type="spellStart"/>
      <w:r w:rsidRPr="00CC3DE7">
        <w:rPr>
          <w:rFonts w:ascii="Trebuchet MS" w:eastAsia="Arial Unicode MS" w:hAnsi="Trebuchet MS"/>
          <w:lang w:eastAsia="ro-RO"/>
        </w:rPr>
        <w:t>parţial</w:t>
      </w:r>
      <w:proofErr w:type="spellEnd"/>
      <w:r w:rsidRPr="00CC3DE7">
        <w:rPr>
          <w:rFonts w:ascii="Trebuchet MS" w:eastAsia="Arial Unicode MS" w:hAnsi="Trebuchet MS"/>
          <w:lang w:eastAsia="ro-RO"/>
        </w:rPr>
        <w:t xml:space="preserve"> de la bugetul de stat, bugetul asigurărilor sociale de stat sau bugetele fondurilor speciale, rămasă neutilizată la finele </w:t>
      </w:r>
      <w:proofErr w:type="spellStart"/>
      <w:r w:rsidRPr="00CC3DE7">
        <w:rPr>
          <w:rFonts w:ascii="Trebuchet MS" w:eastAsia="Arial Unicode MS" w:hAnsi="Trebuchet MS"/>
          <w:lang w:eastAsia="ro-RO"/>
        </w:rPr>
        <w:t>exerciţiului</w:t>
      </w:r>
      <w:proofErr w:type="spellEnd"/>
      <w:r w:rsidRPr="00CC3DE7">
        <w:rPr>
          <w:rFonts w:ascii="Trebuchet MS" w:eastAsia="Arial Unicode MS" w:hAnsi="Trebuchet MS"/>
          <w:lang w:eastAsia="ro-RO"/>
        </w:rPr>
        <w:t xml:space="preserve"> bugetar, se utilizează de către beneficiar în anul următor cu </w:t>
      </w:r>
      <w:proofErr w:type="spellStart"/>
      <w:r w:rsidRPr="00CC3DE7">
        <w:rPr>
          <w:rFonts w:ascii="Trebuchet MS" w:eastAsia="Arial Unicode MS" w:hAnsi="Trebuchet MS"/>
          <w:lang w:eastAsia="ro-RO"/>
        </w:rPr>
        <w:t>aceeaşi</w:t>
      </w:r>
      <w:proofErr w:type="spellEnd"/>
      <w:r w:rsidRPr="00CC3DE7">
        <w:rPr>
          <w:rFonts w:ascii="Trebuchet MS" w:eastAsia="Arial Unicode MS" w:hAnsi="Trebuchet MS"/>
          <w:lang w:eastAsia="ro-RO"/>
        </w:rPr>
        <w:t xml:space="preserve"> </w:t>
      </w:r>
      <w:proofErr w:type="spellStart"/>
      <w:r w:rsidRPr="00CC3DE7">
        <w:rPr>
          <w:rFonts w:ascii="Trebuchet MS" w:eastAsia="Arial Unicode MS" w:hAnsi="Trebuchet MS"/>
          <w:lang w:eastAsia="ro-RO"/>
        </w:rPr>
        <w:t>destinaţie</w:t>
      </w:r>
      <w:proofErr w:type="spellEnd"/>
      <w:r w:rsidRPr="00CC3DE7">
        <w:rPr>
          <w:rFonts w:ascii="Trebuchet MS" w:eastAsia="Arial Unicode MS" w:hAnsi="Trebuchet MS"/>
          <w:lang w:eastAsia="ro-RO"/>
        </w:rPr>
        <w:t>.</w:t>
      </w:r>
    </w:p>
    <w:p w:rsidR="001A2B22" w:rsidRPr="00CC3DE7" w:rsidRDefault="001A2B22" w:rsidP="00B24816">
      <w:pPr>
        <w:widowControl w:val="0"/>
        <w:autoSpaceDE w:val="0"/>
        <w:autoSpaceDN w:val="0"/>
        <w:adjustRightInd w:val="0"/>
        <w:spacing w:after="0" w:line="240" w:lineRule="auto"/>
        <w:ind w:left="426"/>
        <w:jc w:val="both"/>
        <w:rPr>
          <w:rFonts w:ascii="Trebuchet MS" w:eastAsia="Arial Unicode MS" w:hAnsi="Trebuchet MS"/>
          <w:lang w:eastAsia="ro-RO"/>
        </w:rPr>
      </w:pPr>
      <w:r w:rsidRPr="00CC3DE7">
        <w:rPr>
          <w:rFonts w:ascii="Trebuchet MS" w:eastAsia="Arial Unicode MS" w:hAnsi="Trebuchet MS"/>
          <w:lang w:eastAsia="ro-RO"/>
        </w:rPr>
        <w:t xml:space="preserve">(28)În cazul proiectelor în parteneriat în care liderul de parteneriat este o entitate care se încadrează în categoriile prevăzute la art. 6 alin. (1) – (4)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(6) din OUG nr. 40/2015, cu modificările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completările ulterioare, </w:t>
      </w:r>
      <w:proofErr w:type="spellStart"/>
      <w:r w:rsidRPr="00CC3DE7">
        <w:rPr>
          <w:rFonts w:ascii="Trebuchet MS" w:eastAsia="Arial Unicode MS" w:hAnsi="Trebuchet MS"/>
          <w:lang w:eastAsia="ro-RO"/>
        </w:rPr>
        <w:t>tranşa</w:t>
      </w:r>
      <w:proofErr w:type="spellEnd"/>
      <w:r w:rsidRPr="00CC3DE7">
        <w:rPr>
          <w:rFonts w:ascii="Trebuchet MS" w:eastAsia="Arial Unicode MS" w:hAnsi="Trebuchet MS"/>
          <w:lang w:eastAsia="ro-RO"/>
        </w:rPr>
        <w:t xml:space="preserve"> de </w:t>
      </w:r>
      <w:proofErr w:type="spellStart"/>
      <w:r w:rsidRPr="00CC3DE7">
        <w:rPr>
          <w:rFonts w:ascii="Trebuchet MS" w:eastAsia="Arial Unicode MS" w:hAnsi="Trebuchet MS"/>
          <w:lang w:eastAsia="ro-RO"/>
        </w:rPr>
        <w:t>prefinanţare</w:t>
      </w:r>
      <w:proofErr w:type="spellEnd"/>
      <w:r w:rsidRPr="00CC3DE7">
        <w:rPr>
          <w:rFonts w:ascii="Trebuchet MS" w:eastAsia="Arial Unicode MS" w:hAnsi="Trebuchet MS"/>
          <w:lang w:eastAsia="ro-RO"/>
        </w:rPr>
        <w:t xml:space="preserve"> acordată partenerului nu poate </w:t>
      </w:r>
      <w:proofErr w:type="spellStart"/>
      <w:r w:rsidRPr="00CC3DE7">
        <w:rPr>
          <w:rFonts w:ascii="Trebuchet MS" w:eastAsia="Arial Unicode MS" w:hAnsi="Trebuchet MS"/>
          <w:lang w:eastAsia="ro-RO"/>
        </w:rPr>
        <w:t>depăşi</w:t>
      </w:r>
      <w:proofErr w:type="spellEnd"/>
      <w:r w:rsidRPr="00CC3DE7">
        <w:rPr>
          <w:rFonts w:ascii="Trebuchet MS" w:eastAsia="Arial Unicode MS" w:hAnsi="Trebuchet MS"/>
          <w:lang w:eastAsia="ro-RO"/>
        </w:rPr>
        <w:t xml:space="preserve"> 10% din valoarea bugetului aferent </w:t>
      </w:r>
      <w:proofErr w:type="spellStart"/>
      <w:r w:rsidRPr="00CC3DE7">
        <w:rPr>
          <w:rFonts w:ascii="Trebuchet MS" w:eastAsia="Arial Unicode MS" w:hAnsi="Trebuchet MS"/>
          <w:lang w:eastAsia="ro-RO"/>
        </w:rPr>
        <w:t>activităţilor</w:t>
      </w:r>
      <w:proofErr w:type="spellEnd"/>
      <w:r w:rsidRPr="00CC3DE7">
        <w:rPr>
          <w:rFonts w:ascii="Trebuchet MS" w:eastAsia="Arial Unicode MS" w:hAnsi="Trebuchet MS"/>
          <w:lang w:eastAsia="ro-RO"/>
        </w:rPr>
        <w:t xml:space="preserve"> derulate de acesta în cadrul proiectului.</w:t>
      </w:r>
    </w:p>
    <w:p w:rsidR="001A2B22" w:rsidRPr="00CC3DE7" w:rsidRDefault="001A2B22" w:rsidP="00B24816">
      <w:pPr>
        <w:widowControl w:val="0"/>
        <w:autoSpaceDE w:val="0"/>
        <w:autoSpaceDN w:val="0"/>
        <w:adjustRightInd w:val="0"/>
        <w:spacing w:after="0" w:line="240" w:lineRule="auto"/>
        <w:ind w:left="426"/>
        <w:jc w:val="both"/>
        <w:rPr>
          <w:rFonts w:ascii="Trebuchet MS" w:eastAsia="Arial Unicode MS" w:hAnsi="Trebuchet MS"/>
          <w:lang w:eastAsia="ro-RO"/>
        </w:rPr>
      </w:pPr>
    </w:p>
    <w:p w:rsidR="001A2B22" w:rsidRPr="00CC3DE7" w:rsidRDefault="001A2B22" w:rsidP="00B24816">
      <w:pPr>
        <w:keepNext/>
        <w:spacing w:after="0" w:line="240" w:lineRule="auto"/>
        <w:jc w:val="both"/>
        <w:outlineLvl w:val="0"/>
        <w:rPr>
          <w:rFonts w:ascii="Trebuchet MS" w:hAnsi="Trebuchet MS"/>
          <w:b/>
          <w:bCs/>
          <w:lang w:eastAsia="ro-RO"/>
        </w:rPr>
      </w:pPr>
      <w:r w:rsidRPr="00CC3DE7">
        <w:rPr>
          <w:rFonts w:ascii="Trebuchet MS" w:hAnsi="Trebuchet MS"/>
          <w:b/>
          <w:bCs/>
          <w:lang w:eastAsia="ro-RO"/>
        </w:rPr>
        <w:t>(c) Condiții de rambursare și plată a cheltuielilor</w:t>
      </w:r>
    </w:p>
    <w:p w:rsidR="001A2B22" w:rsidRPr="00CC3DE7" w:rsidRDefault="001A2B22" w:rsidP="00B24816">
      <w:pPr>
        <w:widowControl w:val="0"/>
        <w:numPr>
          <w:ilvl w:val="0"/>
          <w:numId w:val="3"/>
        </w:numPr>
        <w:autoSpaceDE w:val="0"/>
        <w:autoSpaceDN w:val="0"/>
        <w:adjustRightInd w:val="0"/>
        <w:spacing w:after="0" w:line="240" w:lineRule="auto"/>
        <w:jc w:val="both"/>
        <w:rPr>
          <w:rFonts w:ascii="Trebuchet MS" w:eastAsia="Arial Unicode MS" w:hAnsi="Trebuchet MS"/>
          <w:lang w:eastAsia="ro-RO"/>
        </w:rPr>
      </w:pPr>
      <w:r w:rsidRPr="00CC3DE7">
        <w:rPr>
          <w:rFonts w:ascii="Trebuchet MS" w:eastAsia="Arial Unicode MS" w:hAnsi="Trebuchet MS"/>
          <w:lang w:eastAsia="ro-RO"/>
        </w:rPr>
        <w:t xml:space="preserve">Beneficiarul/Liderul de parteneriat au </w:t>
      </w:r>
      <w:proofErr w:type="spellStart"/>
      <w:r w:rsidRPr="00CC3DE7">
        <w:rPr>
          <w:rFonts w:ascii="Trebuchet MS" w:eastAsia="Arial Unicode MS" w:hAnsi="Trebuchet MS"/>
          <w:lang w:eastAsia="ro-RO"/>
        </w:rPr>
        <w:t>obligaţia</w:t>
      </w:r>
      <w:proofErr w:type="spellEnd"/>
      <w:r w:rsidRPr="00CC3DE7">
        <w:rPr>
          <w:rFonts w:ascii="Trebuchet MS" w:eastAsia="Arial Unicode MS" w:hAnsi="Trebuchet MS"/>
          <w:lang w:eastAsia="ro-RO"/>
        </w:rPr>
        <w:t xml:space="preserve"> de a depune la </w:t>
      </w:r>
      <w:r>
        <w:rPr>
          <w:rFonts w:ascii="Trebuchet MS" w:eastAsia="Arial Unicode MS" w:hAnsi="Trebuchet MS"/>
          <w:lang w:eastAsia="ro-RO"/>
        </w:rPr>
        <w:t>OIPSI</w:t>
      </w:r>
      <w:r w:rsidRPr="00CC3DE7">
        <w:rPr>
          <w:rFonts w:ascii="Trebuchet MS" w:eastAsia="Arial Unicode MS" w:hAnsi="Trebuchet MS"/>
          <w:lang w:eastAsia="ro-RO"/>
        </w:rPr>
        <w:t xml:space="preserve"> cereri de rambursare pentru cheltuielile efectuate, care nu se încadrează la art. </w:t>
      </w:r>
      <w:r w:rsidRPr="008553FE">
        <w:rPr>
          <w:rFonts w:ascii="Trebuchet MS" w:eastAsia="Arial Unicode MS" w:hAnsi="Trebuchet MS"/>
          <w:lang w:eastAsia="ro-RO"/>
        </w:rPr>
        <w:t>20</w:t>
      </w:r>
      <w:r w:rsidRPr="00CC3DE7">
        <w:rPr>
          <w:rFonts w:ascii="Trebuchet MS" w:eastAsia="Arial Unicode MS" w:hAnsi="Trebuchet MS"/>
          <w:color w:val="FF0000"/>
          <w:lang w:eastAsia="ro-RO"/>
        </w:rPr>
        <w:t xml:space="preserve"> </w:t>
      </w:r>
      <w:r w:rsidRPr="00CC3DE7">
        <w:rPr>
          <w:rFonts w:ascii="Trebuchet MS" w:eastAsia="Arial Unicode MS" w:hAnsi="Trebuchet MS"/>
          <w:lang w:eastAsia="ro-RO"/>
        </w:rPr>
        <w:t xml:space="preserve">alin (8) din </w:t>
      </w:r>
      <w:proofErr w:type="spellStart"/>
      <w:r w:rsidRPr="00CC3DE7">
        <w:rPr>
          <w:rFonts w:ascii="Trebuchet MS" w:eastAsia="Arial Unicode MS" w:hAnsi="Trebuchet MS"/>
          <w:lang w:eastAsia="ro-RO"/>
        </w:rPr>
        <w:t>Ordonanţa</w:t>
      </w:r>
      <w:proofErr w:type="spellEnd"/>
      <w:r w:rsidRPr="00CC3DE7">
        <w:rPr>
          <w:rFonts w:ascii="Trebuchet MS" w:eastAsia="Arial Unicode MS" w:hAnsi="Trebuchet MS"/>
          <w:lang w:eastAsia="ro-RO"/>
        </w:rPr>
        <w:t xml:space="preserve"> de </w:t>
      </w:r>
      <w:proofErr w:type="spellStart"/>
      <w:r w:rsidRPr="00CC3DE7">
        <w:rPr>
          <w:rFonts w:ascii="Trebuchet MS" w:eastAsia="Arial Unicode MS" w:hAnsi="Trebuchet MS"/>
          <w:lang w:eastAsia="ro-RO"/>
        </w:rPr>
        <w:t>urgenţă</w:t>
      </w:r>
      <w:proofErr w:type="spellEnd"/>
      <w:r w:rsidRPr="00CC3DE7">
        <w:rPr>
          <w:rFonts w:ascii="Trebuchet MS" w:eastAsia="Arial Unicode MS" w:hAnsi="Trebuchet MS"/>
          <w:lang w:eastAsia="ro-RO"/>
        </w:rPr>
        <w:t xml:space="preserve"> a Guvernului nr. 40/2015 privind gestionarea financiară a fondurilor europene pentru perioada de programare 2014 – 2020, cu modificările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completările ulterioare, în termen de maximum 3 luni de la efectuarea acestora, cu </w:t>
      </w:r>
      <w:proofErr w:type="spellStart"/>
      <w:r w:rsidRPr="00CC3DE7">
        <w:rPr>
          <w:rFonts w:ascii="Trebuchet MS" w:eastAsia="Arial Unicode MS" w:hAnsi="Trebuchet MS"/>
          <w:lang w:eastAsia="ro-RO"/>
        </w:rPr>
        <w:t>excepţia</w:t>
      </w:r>
      <w:proofErr w:type="spellEnd"/>
      <w:r w:rsidRPr="00CC3DE7">
        <w:rPr>
          <w:rFonts w:ascii="Trebuchet MS" w:eastAsia="Arial Unicode MS" w:hAnsi="Trebuchet MS"/>
          <w:lang w:eastAsia="ro-RO"/>
        </w:rPr>
        <w:t xml:space="preserve"> primei cereri de rambursare care poate cuprinde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cheltuieli efectuate înainte de semnarea contractului de </w:t>
      </w:r>
      <w:proofErr w:type="spellStart"/>
      <w:r w:rsidRPr="00CC3DE7">
        <w:rPr>
          <w:rFonts w:ascii="Trebuchet MS" w:eastAsia="Arial Unicode MS" w:hAnsi="Trebuchet MS"/>
          <w:lang w:eastAsia="ro-RO"/>
        </w:rPr>
        <w:t>finanţare</w:t>
      </w:r>
      <w:proofErr w:type="spellEnd"/>
      <w:r w:rsidRPr="00CC3DE7">
        <w:rPr>
          <w:rFonts w:ascii="Trebuchet MS" w:eastAsia="Arial Unicode MS" w:hAnsi="Trebuchet MS"/>
          <w:lang w:eastAsia="ro-RO"/>
        </w:rPr>
        <w:t xml:space="preserve">. </w:t>
      </w:r>
    </w:p>
    <w:p w:rsidR="001A2B22" w:rsidRPr="00CC3DE7" w:rsidRDefault="001A2B22" w:rsidP="00B24816">
      <w:pPr>
        <w:widowControl w:val="0"/>
        <w:numPr>
          <w:ilvl w:val="0"/>
          <w:numId w:val="3"/>
        </w:numPr>
        <w:autoSpaceDE w:val="0"/>
        <w:autoSpaceDN w:val="0"/>
        <w:adjustRightInd w:val="0"/>
        <w:spacing w:after="0" w:line="240" w:lineRule="auto"/>
        <w:jc w:val="both"/>
        <w:rPr>
          <w:rFonts w:ascii="Trebuchet MS" w:eastAsia="Arial Unicode MS" w:hAnsi="Trebuchet MS"/>
          <w:lang w:eastAsia="ro-RO"/>
        </w:rPr>
      </w:pPr>
      <w:r w:rsidRPr="00CC3DE7">
        <w:rPr>
          <w:rFonts w:ascii="Trebuchet MS" w:eastAsia="Arial Unicode MS" w:hAnsi="Trebuchet MS"/>
          <w:lang w:eastAsia="ro-RO"/>
        </w:rPr>
        <w:t xml:space="preserve">În termen de maximum 20 de zile lucrătoare de la data depunerii de către beneficiar/liderul de parteneriat la </w:t>
      </w:r>
      <w:r>
        <w:rPr>
          <w:rFonts w:ascii="Trebuchet MS" w:eastAsia="Arial Unicode MS" w:hAnsi="Trebuchet MS"/>
          <w:lang w:eastAsia="ro-RO"/>
        </w:rPr>
        <w:t>OIPSI</w:t>
      </w:r>
      <w:r w:rsidRPr="00CC3DE7">
        <w:rPr>
          <w:rFonts w:ascii="Trebuchet MS" w:eastAsia="Arial Unicode MS" w:hAnsi="Trebuchet MS"/>
          <w:lang w:eastAsia="ro-RO"/>
        </w:rPr>
        <w:t xml:space="preserve"> a cererii de rambursare întocmite conform contractului/deciziei/ordinului de </w:t>
      </w:r>
      <w:proofErr w:type="spellStart"/>
      <w:r w:rsidRPr="00CC3DE7">
        <w:rPr>
          <w:rFonts w:ascii="Trebuchet MS" w:eastAsia="Arial Unicode MS" w:hAnsi="Trebuchet MS"/>
          <w:lang w:eastAsia="ro-RO"/>
        </w:rPr>
        <w:t>finanţare</w:t>
      </w:r>
      <w:proofErr w:type="spellEnd"/>
      <w:r w:rsidRPr="00CC3DE7">
        <w:rPr>
          <w:rFonts w:ascii="Trebuchet MS" w:eastAsia="Arial Unicode MS" w:hAnsi="Trebuchet MS"/>
          <w:lang w:eastAsia="ro-RO"/>
        </w:rPr>
        <w:t xml:space="preserve">, AMPOC autorizează cheltuielile eligibile cuprinse în cererea de rambursare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efectuează plata sumelor autorizate în termen de 3 zile lucrătoare de la momentul de la care AMPOC  dispune de resurse în conturile sale. După efectuarea </w:t>
      </w:r>
      <w:proofErr w:type="spellStart"/>
      <w:r w:rsidRPr="00CC3DE7">
        <w:rPr>
          <w:rFonts w:ascii="Trebuchet MS" w:eastAsia="Arial Unicode MS" w:hAnsi="Trebuchet MS"/>
          <w:lang w:eastAsia="ro-RO"/>
        </w:rPr>
        <w:t>plăţii</w:t>
      </w:r>
      <w:proofErr w:type="spellEnd"/>
      <w:r w:rsidRPr="00CC3DE7">
        <w:rPr>
          <w:rFonts w:ascii="Trebuchet MS" w:eastAsia="Arial Unicode MS" w:hAnsi="Trebuchet MS"/>
          <w:lang w:eastAsia="ro-RO"/>
        </w:rPr>
        <w:t xml:space="preserve">, </w:t>
      </w:r>
      <w:r w:rsidRPr="00CC3DE7">
        <w:rPr>
          <w:rFonts w:ascii="Trebuchet MS" w:eastAsia="Arial Unicode MS" w:hAnsi="Trebuchet MS"/>
          <w:lang w:eastAsia="ro-RO"/>
        </w:rPr>
        <w:lastRenderedPageBreak/>
        <w:t xml:space="preserve">AMPOC notifică beneficiarului/liderului de parteneriat plata aferentă cheltuielilor autorizate din cererea de rambursare, conform Formularului nr. 2 din anexa 2 din </w:t>
      </w:r>
      <w:proofErr w:type="spellStart"/>
      <w:r w:rsidRPr="00CC3DE7">
        <w:rPr>
          <w:rFonts w:ascii="Trebuchet MS" w:eastAsia="Arial Unicode MS" w:hAnsi="Trebuchet MS"/>
          <w:lang w:eastAsia="ro-RO"/>
        </w:rPr>
        <w:t>Hotărîrea</w:t>
      </w:r>
      <w:proofErr w:type="spellEnd"/>
      <w:r w:rsidRPr="00CC3DE7">
        <w:rPr>
          <w:rFonts w:ascii="Trebuchet MS" w:eastAsia="Arial Unicode MS" w:hAnsi="Trebuchet MS"/>
          <w:lang w:eastAsia="ro-RO"/>
        </w:rPr>
        <w:t xml:space="preserve"> Guvernului  nr. 93/2016 din 18 februarie 2016 pentru aprobarea Normelor metodologice de aplicare a prevederilor </w:t>
      </w:r>
      <w:proofErr w:type="spellStart"/>
      <w:r w:rsidRPr="00CC3DE7">
        <w:rPr>
          <w:rFonts w:ascii="Trebuchet MS" w:eastAsia="Arial Unicode MS" w:hAnsi="Trebuchet MS"/>
          <w:lang w:eastAsia="ro-RO"/>
        </w:rPr>
        <w:t>Ordonanţei</w:t>
      </w:r>
      <w:proofErr w:type="spellEnd"/>
      <w:r w:rsidRPr="00CC3DE7">
        <w:rPr>
          <w:rFonts w:ascii="Trebuchet MS" w:eastAsia="Arial Unicode MS" w:hAnsi="Trebuchet MS"/>
          <w:lang w:eastAsia="ro-RO"/>
        </w:rPr>
        <w:t xml:space="preserve"> de </w:t>
      </w:r>
      <w:proofErr w:type="spellStart"/>
      <w:r w:rsidRPr="00CC3DE7">
        <w:rPr>
          <w:rFonts w:ascii="Trebuchet MS" w:eastAsia="Arial Unicode MS" w:hAnsi="Trebuchet MS"/>
          <w:lang w:eastAsia="ro-RO"/>
        </w:rPr>
        <w:t>urgenţă</w:t>
      </w:r>
      <w:proofErr w:type="spellEnd"/>
      <w:r w:rsidRPr="00CC3DE7">
        <w:rPr>
          <w:rFonts w:ascii="Trebuchet MS" w:eastAsia="Arial Unicode MS" w:hAnsi="Trebuchet MS"/>
          <w:lang w:eastAsia="ro-RO"/>
        </w:rPr>
        <w:t xml:space="preserve"> a Guvernului nr. 40/2015 privind gestionarea financiară a fondurilor europene pentru perioada de programare 2014 – 2020 cu modificările și completările ulterioare.</w:t>
      </w:r>
    </w:p>
    <w:p w:rsidR="001A2B22" w:rsidRPr="00CC3DE7" w:rsidRDefault="001A2B22" w:rsidP="00B24816">
      <w:pPr>
        <w:widowControl w:val="0"/>
        <w:numPr>
          <w:ilvl w:val="0"/>
          <w:numId w:val="3"/>
        </w:numPr>
        <w:autoSpaceDE w:val="0"/>
        <w:autoSpaceDN w:val="0"/>
        <w:adjustRightInd w:val="0"/>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 xml:space="preserve">Pentru depunerea de către beneficiar/liderul de parteneriat a unor documente </w:t>
      </w:r>
      <w:proofErr w:type="spellStart"/>
      <w:r w:rsidRPr="00CC3DE7">
        <w:rPr>
          <w:rFonts w:ascii="Trebuchet MS" w:eastAsia="Arial Unicode MS" w:hAnsi="Trebuchet MS"/>
          <w:lang w:eastAsia="ro-RO"/>
        </w:rPr>
        <w:t>adiţionale</w:t>
      </w:r>
      <w:proofErr w:type="spellEnd"/>
      <w:r w:rsidRPr="00CC3DE7">
        <w:rPr>
          <w:rFonts w:ascii="Trebuchet MS" w:eastAsia="Arial Unicode MS" w:hAnsi="Trebuchet MS"/>
          <w:lang w:eastAsia="ro-RO"/>
        </w:rPr>
        <w:t xml:space="preserve"> sau clarificări solicitate de AMPOC/</w:t>
      </w:r>
      <w:r>
        <w:rPr>
          <w:rFonts w:ascii="Trebuchet MS" w:eastAsia="Arial Unicode MS" w:hAnsi="Trebuchet MS"/>
          <w:lang w:eastAsia="ro-RO"/>
        </w:rPr>
        <w:t>OIPSI</w:t>
      </w:r>
      <w:r w:rsidRPr="00CC3DE7">
        <w:rPr>
          <w:rFonts w:ascii="Trebuchet MS" w:eastAsia="Arial Unicode MS" w:hAnsi="Trebuchet MS"/>
          <w:lang w:eastAsia="ro-RO"/>
        </w:rPr>
        <w:t xml:space="preserve">, termenul de 20 de zile lucrătoare prevăzut la alin. (2) poate fi întrerupt fără ca perioadele de întrerupere cumulate să </w:t>
      </w:r>
      <w:proofErr w:type="spellStart"/>
      <w:r w:rsidRPr="00CC3DE7">
        <w:rPr>
          <w:rFonts w:ascii="Trebuchet MS" w:eastAsia="Arial Unicode MS" w:hAnsi="Trebuchet MS"/>
          <w:lang w:eastAsia="ro-RO"/>
        </w:rPr>
        <w:t>depăşească</w:t>
      </w:r>
      <w:proofErr w:type="spellEnd"/>
      <w:r w:rsidRPr="00CC3DE7">
        <w:rPr>
          <w:rFonts w:ascii="Trebuchet MS" w:eastAsia="Arial Unicode MS" w:hAnsi="Trebuchet MS"/>
          <w:lang w:eastAsia="ro-RO"/>
        </w:rPr>
        <w:t xml:space="preserve"> 10 zile lucrătoare. </w:t>
      </w:r>
    </w:p>
    <w:p w:rsidR="001A2B22" w:rsidRPr="00CC3DE7" w:rsidRDefault="001A2B22" w:rsidP="00B24816">
      <w:pPr>
        <w:widowControl w:val="0"/>
        <w:numPr>
          <w:ilvl w:val="0"/>
          <w:numId w:val="3"/>
        </w:numPr>
        <w:autoSpaceDE w:val="0"/>
        <w:autoSpaceDN w:val="0"/>
        <w:adjustRightInd w:val="0"/>
        <w:spacing w:after="0" w:line="240" w:lineRule="auto"/>
        <w:jc w:val="both"/>
        <w:rPr>
          <w:rFonts w:ascii="Trebuchet MS" w:eastAsia="Arial Unicode MS" w:hAnsi="Trebuchet MS"/>
          <w:lang w:eastAsia="ro-RO"/>
        </w:rPr>
      </w:pPr>
      <w:r w:rsidRPr="00CC3DE7">
        <w:rPr>
          <w:rFonts w:ascii="Trebuchet MS" w:eastAsia="Arial Unicode MS" w:hAnsi="Trebuchet MS"/>
          <w:lang w:eastAsia="ro-RO"/>
        </w:rPr>
        <w:t xml:space="preserve">Prin </w:t>
      </w:r>
      <w:proofErr w:type="spellStart"/>
      <w:r w:rsidRPr="00CC3DE7">
        <w:rPr>
          <w:rFonts w:ascii="Trebuchet MS" w:eastAsia="Arial Unicode MS" w:hAnsi="Trebuchet MS"/>
          <w:lang w:eastAsia="ro-RO"/>
        </w:rPr>
        <w:t>excepţie</w:t>
      </w:r>
      <w:proofErr w:type="spellEnd"/>
      <w:r w:rsidRPr="00CC3DE7">
        <w:rPr>
          <w:rFonts w:ascii="Trebuchet MS" w:eastAsia="Arial Unicode MS" w:hAnsi="Trebuchet MS"/>
          <w:lang w:eastAsia="ro-RO"/>
        </w:rPr>
        <w:t xml:space="preserve"> de la prevederile alin. (2), notificarea beneficiarului/liderului de parteneriat privind plata cheltuielilor autorizate, în cazul aplicării unor reduceri procentuale de către AMPOC/</w:t>
      </w:r>
      <w:r>
        <w:rPr>
          <w:rFonts w:ascii="Trebuchet MS" w:eastAsia="Arial Unicode MS" w:hAnsi="Trebuchet MS"/>
          <w:lang w:eastAsia="ro-RO"/>
        </w:rPr>
        <w:t>OIPSI</w:t>
      </w:r>
      <w:r w:rsidRPr="00CC3DE7">
        <w:rPr>
          <w:rFonts w:ascii="Trebuchet MS" w:eastAsia="Arial Unicode MS" w:hAnsi="Trebuchet MS"/>
          <w:lang w:eastAsia="ro-RO"/>
        </w:rPr>
        <w:t xml:space="preserve"> în conformitate cu art. 6 alin. (3) din </w:t>
      </w:r>
      <w:proofErr w:type="spellStart"/>
      <w:r w:rsidRPr="00CC3DE7">
        <w:rPr>
          <w:rFonts w:ascii="Trebuchet MS" w:eastAsia="Arial Unicode MS" w:hAnsi="Trebuchet MS"/>
          <w:lang w:eastAsia="ro-RO"/>
        </w:rPr>
        <w:t>Ordonanţa</w:t>
      </w:r>
      <w:proofErr w:type="spellEnd"/>
      <w:r w:rsidRPr="00CC3DE7">
        <w:rPr>
          <w:rFonts w:ascii="Trebuchet MS" w:eastAsia="Arial Unicode MS" w:hAnsi="Trebuchet MS"/>
          <w:lang w:eastAsia="ro-RO"/>
        </w:rPr>
        <w:t xml:space="preserve"> de </w:t>
      </w:r>
      <w:proofErr w:type="spellStart"/>
      <w:r w:rsidRPr="00CC3DE7">
        <w:rPr>
          <w:rFonts w:ascii="Trebuchet MS" w:eastAsia="Arial Unicode MS" w:hAnsi="Trebuchet MS"/>
          <w:lang w:eastAsia="ro-RO"/>
        </w:rPr>
        <w:t>urgenţă</w:t>
      </w:r>
      <w:proofErr w:type="spellEnd"/>
      <w:r w:rsidRPr="00CC3DE7">
        <w:rPr>
          <w:rFonts w:ascii="Trebuchet MS" w:eastAsia="Arial Unicode MS" w:hAnsi="Trebuchet MS"/>
          <w:lang w:eastAsia="ro-RO"/>
        </w:rPr>
        <w:t xml:space="preserve"> a Guvernului nr. 66 din 29 iunie 2011 privind prevenirea, constatarea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w:t>
      </w:r>
      <w:proofErr w:type="spellStart"/>
      <w:r w:rsidRPr="00CC3DE7">
        <w:rPr>
          <w:rFonts w:ascii="Trebuchet MS" w:eastAsia="Arial Unicode MS" w:hAnsi="Trebuchet MS"/>
          <w:lang w:eastAsia="ro-RO"/>
        </w:rPr>
        <w:t>sancţionarea</w:t>
      </w:r>
      <w:proofErr w:type="spellEnd"/>
      <w:r w:rsidRPr="00CC3DE7">
        <w:rPr>
          <w:rFonts w:ascii="Trebuchet MS" w:eastAsia="Arial Unicode MS" w:hAnsi="Trebuchet MS"/>
          <w:lang w:eastAsia="ro-RO"/>
        </w:rPr>
        <w:t xml:space="preserve"> neregulilor apărute în </w:t>
      </w:r>
      <w:proofErr w:type="spellStart"/>
      <w:r w:rsidRPr="00CC3DE7">
        <w:rPr>
          <w:rFonts w:ascii="Trebuchet MS" w:eastAsia="Arial Unicode MS" w:hAnsi="Trebuchet MS"/>
          <w:lang w:eastAsia="ro-RO"/>
        </w:rPr>
        <w:t>obţinerea</w:t>
      </w:r>
      <w:proofErr w:type="spellEnd"/>
      <w:r w:rsidRPr="00CC3DE7">
        <w:rPr>
          <w:rFonts w:ascii="Trebuchet MS" w:eastAsia="Arial Unicode MS" w:hAnsi="Trebuchet MS"/>
          <w:lang w:eastAsia="ro-RO"/>
        </w:rPr>
        <w:t xml:space="preserve">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utilizarea fondurilor europene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/sau a fondurilor publice </w:t>
      </w:r>
      <w:proofErr w:type="spellStart"/>
      <w:r w:rsidRPr="00CC3DE7">
        <w:rPr>
          <w:rFonts w:ascii="Trebuchet MS" w:eastAsia="Arial Unicode MS" w:hAnsi="Trebuchet MS"/>
          <w:lang w:eastAsia="ro-RO"/>
        </w:rPr>
        <w:t>naţionale</w:t>
      </w:r>
      <w:proofErr w:type="spellEnd"/>
      <w:r w:rsidRPr="00CC3DE7">
        <w:rPr>
          <w:rFonts w:ascii="Trebuchet MS" w:eastAsia="Arial Unicode MS" w:hAnsi="Trebuchet MS"/>
          <w:lang w:eastAsia="ro-RO"/>
        </w:rPr>
        <w:t xml:space="preserve"> aferente acestora aprobată cu modificări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completări prin  Legea nr.142 din 18.07.2012, se va realiza în termen de maximum 10 zile lucrătoare de la efectuarea </w:t>
      </w:r>
      <w:proofErr w:type="spellStart"/>
      <w:r w:rsidRPr="00CC3DE7">
        <w:rPr>
          <w:rFonts w:ascii="Trebuchet MS" w:eastAsia="Arial Unicode MS" w:hAnsi="Trebuchet MS"/>
          <w:lang w:eastAsia="ro-RO"/>
        </w:rPr>
        <w:t>plăţii</w:t>
      </w:r>
      <w:proofErr w:type="spellEnd"/>
      <w:r w:rsidRPr="00CC3DE7">
        <w:rPr>
          <w:rFonts w:ascii="Trebuchet MS" w:eastAsia="Arial Unicode MS" w:hAnsi="Trebuchet MS"/>
          <w:lang w:eastAsia="ro-RO"/>
        </w:rPr>
        <w:t xml:space="preserve">. </w:t>
      </w:r>
    </w:p>
    <w:p w:rsidR="001A2B22" w:rsidRPr="00CC3DE7" w:rsidRDefault="001A2B22" w:rsidP="00B24816">
      <w:pPr>
        <w:widowControl w:val="0"/>
        <w:numPr>
          <w:ilvl w:val="0"/>
          <w:numId w:val="3"/>
        </w:numPr>
        <w:autoSpaceDE w:val="0"/>
        <w:autoSpaceDN w:val="0"/>
        <w:adjustRightInd w:val="0"/>
        <w:spacing w:after="0" w:line="240" w:lineRule="auto"/>
        <w:jc w:val="both"/>
        <w:rPr>
          <w:rFonts w:ascii="Trebuchet MS" w:eastAsia="Arial Unicode MS" w:hAnsi="Trebuchet MS"/>
          <w:lang w:eastAsia="ro-RO"/>
        </w:rPr>
      </w:pPr>
      <w:r w:rsidRPr="00CC3DE7">
        <w:rPr>
          <w:rFonts w:ascii="Trebuchet MS" w:eastAsia="Arial Unicode MS" w:hAnsi="Trebuchet MS"/>
          <w:lang w:eastAsia="ro-RO"/>
        </w:rPr>
        <w:t xml:space="preserve">Împotriva reducerilor procentuale și/sau a cheltuielilor neautorizate la plată se poate formula </w:t>
      </w:r>
      <w:proofErr w:type="spellStart"/>
      <w:r w:rsidRPr="00CC3DE7">
        <w:rPr>
          <w:rFonts w:ascii="Trebuchet MS" w:eastAsia="Arial Unicode MS" w:hAnsi="Trebuchet MS"/>
          <w:lang w:eastAsia="ro-RO"/>
        </w:rPr>
        <w:t>contestaţie</w:t>
      </w:r>
      <w:proofErr w:type="spellEnd"/>
      <w:r w:rsidRPr="00CC3DE7">
        <w:rPr>
          <w:rFonts w:ascii="Trebuchet MS" w:eastAsia="Arial Unicode MS" w:hAnsi="Trebuchet MS"/>
          <w:lang w:eastAsia="ro-RO"/>
        </w:rPr>
        <w:t xml:space="preserve"> în termen de 30 de zile de la data comunicării, care se depune la AMPOC, </w:t>
      </w:r>
      <w:proofErr w:type="spellStart"/>
      <w:r w:rsidRPr="00CC3DE7">
        <w:rPr>
          <w:rFonts w:ascii="Trebuchet MS" w:eastAsia="Arial Unicode MS" w:hAnsi="Trebuchet MS"/>
          <w:lang w:eastAsia="ro-RO"/>
        </w:rPr>
        <w:t>faţă</w:t>
      </w:r>
      <w:proofErr w:type="spellEnd"/>
      <w:r w:rsidRPr="00CC3DE7">
        <w:rPr>
          <w:rFonts w:ascii="Trebuchet MS" w:eastAsia="Arial Unicode MS" w:hAnsi="Trebuchet MS"/>
          <w:lang w:eastAsia="ro-RO"/>
        </w:rPr>
        <w:t xml:space="preserve"> de care </w:t>
      </w:r>
      <w:r>
        <w:rPr>
          <w:rFonts w:ascii="Trebuchet MS" w:eastAsia="Arial Unicode MS" w:hAnsi="Trebuchet MS"/>
          <w:lang w:eastAsia="ro-RO"/>
        </w:rPr>
        <w:t>OIPSI</w:t>
      </w:r>
      <w:r w:rsidRPr="00CC3DE7">
        <w:rPr>
          <w:rFonts w:ascii="Trebuchet MS" w:eastAsia="Arial Unicode MS" w:hAnsi="Trebuchet MS"/>
          <w:lang w:eastAsia="ro-RO"/>
        </w:rPr>
        <w:t xml:space="preserve"> va transmite un punct de vedere și alte documente justificative, în vederea soluționării acesteia în termenul legal.</w:t>
      </w:r>
    </w:p>
    <w:p w:rsidR="001A2B22" w:rsidRPr="00CC3DE7" w:rsidRDefault="001A2B22" w:rsidP="00B24816">
      <w:pPr>
        <w:widowControl w:val="0"/>
        <w:numPr>
          <w:ilvl w:val="0"/>
          <w:numId w:val="3"/>
        </w:numPr>
        <w:autoSpaceDE w:val="0"/>
        <w:autoSpaceDN w:val="0"/>
        <w:adjustRightInd w:val="0"/>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 xml:space="preserve">În cazul ultimei cereri de rambursare a proiectului, termenul prevăzut la alin. (2) poate fi prelungit cu durata necesară efectuării tuturor verificărilor procedurale specifice autorizării </w:t>
      </w:r>
      <w:proofErr w:type="spellStart"/>
      <w:r w:rsidRPr="00CC3DE7">
        <w:rPr>
          <w:rFonts w:ascii="Trebuchet MS" w:eastAsia="Arial Unicode MS" w:hAnsi="Trebuchet MS"/>
          <w:lang w:eastAsia="ro-RO"/>
        </w:rPr>
        <w:t>plăţii</w:t>
      </w:r>
      <w:proofErr w:type="spellEnd"/>
      <w:r w:rsidRPr="00CC3DE7">
        <w:rPr>
          <w:rFonts w:ascii="Trebuchet MS" w:eastAsia="Arial Unicode MS" w:hAnsi="Trebuchet MS"/>
          <w:lang w:eastAsia="ro-RO"/>
        </w:rPr>
        <w:t xml:space="preserve"> finale, fără a </w:t>
      </w:r>
      <w:proofErr w:type="spellStart"/>
      <w:r w:rsidRPr="00CC3DE7">
        <w:rPr>
          <w:rFonts w:ascii="Trebuchet MS" w:eastAsia="Arial Unicode MS" w:hAnsi="Trebuchet MS"/>
          <w:lang w:eastAsia="ro-RO"/>
        </w:rPr>
        <w:t>depăşi</w:t>
      </w:r>
      <w:proofErr w:type="spellEnd"/>
      <w:r w:rsidRPr="00CC3DE7">
        <w:rPr>
          <w:rFonts w:ascii="Trebuchet MS" w:eastAsia="Arial Unicode MS" w:hAnsi="Trebuchet MS"/>
          <w:lang w:eastAsia="ro-RO"/>
        </w:rPr>
        <w:t xml:space="preserve"> însă 90 de zile.</w:t>
      </w:r>
    </w:p>
    <w:p w:rsidR="001A2B22" w:rsidRPr="00CC3DE7" w:rsidRDefault="001A2B22" w:rsidP="00B24816">
      <w:pPr>
        <w:widowControl w:val="0"/>
        <w:numPr>
          <w:ilvl w:val="0"/>
          <w:numId w:val="3"/>
        </w:numPr>
        <w:autoSpaceDE w:val="0"/>
        <w:autoSpaceDN w:val="0"/>
        <w:adjustRightInd w:val="0"/>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 xml:space="preserve">Nedepunerea de către beneficiar/liderul de parteneriat a documentelor sau clarificărilor solicitate în termenul prevăzut în contractul/ordinul/decizia de </w:t>
      </w:r>
      <w:proofErr w:type="spellStart"/>
      <w:r w:rsidRPr="00CC3DE7">
        <w:rPr>
          <w:rFonts w:ascii="Trebuchet MS" w:eastAsia="Arial Unicode MS" w:hAnsi="Trebuchet MS"/>
          <w:lang w:eastAsia="ro-RO"/>
        </w:rPr>
        <w:t>finanţare</w:t>
      </w:r>
      <w:proofErr w:type="spellEnd"/>
      <w:r w:rsidRPr="00CC3DE7">
        <w:rPr>
          <w:rFonts w:ascii="Trebuchet MS" w:eastAsia="Arial Unicode MS" w:hAnsi="Trebuchet MS"/>
          <w:lang w:eastAsia="ro-RO"/>
        </w:rPr>
        <w:t xml:space="preserve"> atrage respingerea </w:t>
      </w:r>
      <w:proofErr w:type="spellStart"/>
      <w:r w:rsidRPr="00CC3DE7">
        <w:rPr>
          <w:rFonts w:ascii="Trebuchet MS" w:eastAsia="Arial Unicode MS" w:hAnsi="Trebuchet MS"/>
          <w:lang w:eastAsia="ro-RO"/>
        </w:rPr>
        <w:t>parţială</w:t>
      </w:r>
      <w:proofErr w:type="spellEnd"/>
      <w:r w:rsidRPr="00CC3DE7">
        <w:rPr>
          <w:rFonts w:ascii="Trebuchet MS" w:eastAsia="Arial Unicode MS" w:hAnsi="Trebuchet MS"/>
          <w:lang w:eastAsia="ro-RO"/>
        </w:rPr>
        <w:t xml:space="preserve"> sau totală, după caz, a cererii de rambursare. </w:t>
      </w:r>
    </w:p>
    <w:p w:rsidR="001A2B22" w:rsidRPr="00CC3DE7" w:rsidRDefault="001A2B22" w:rsidP="00B24816">
      <w:pPr>
        <w:widowControl w:val="0"/>
        <w:numPr>
          <w:ilvl w:val="0"/>
          <w:numId w:val="3"/>
        </w:numPr>
        <w:autoSpaceDE w:val="0"/>
        <w:autoSpaceDN w:val="0"/>
        <w:adjustRightInd w:val="0"/>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 xml:space="preserve">Pentru proiectele implementate în parteneriat, liderul de parteneriat depune cererea de rambursare la </w:t>
      </w:r>
      <w:r>
        <w:rPr>
          <w:rFonts w:ascii="Trebuchet MS" w:eastAsia="Arial Unicode MS" w:hAnsi="Trebuchet MS"/>
          <w:lang w:eastAsia="ro-RO"/>
        </w:rPr>
        <w:t>OIPSI</w:t>
      </w:r>
      <w:r w:rsidRPr="00CC3DE7">
        <w:rPr>
          <w:rFonts w:ascii="Trebuchet MS" w:eastAsia="Arial Unicode MS" w:hAnsi="Trebuchet MS"/>
          <w:lang w:eastAsia="ro-RO"/>
        </w:rPr>
        <w:t xml:space="preserve">, iar AMPOC virează, după efectuarea verificărilor, valoarea cheltuielilor autorizate la plată  în conturile liderului de parteneriat/partenerilor. </w:t>
      </w:r>
    </w:p>
    <w:p w:rsidR="001A2B22" w:rsidRPr="00CC3DE7" w:rsidRDefault="001A2B22" w:rsidP="00B24816">
      <w:pPr>
        <w:widowControl w:val="0"/>
        <w:numPr>
          <w:ilvl w:val="0"/>
          <w:numId w:val="3"/>
        </w:numPr>
        <w:autoSpaceDE w:val="0"/>
        <w:autoSpaceDN w:val="0"/>
        <w:adjustRightInd w:val="0"/>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 xml:space="preserve">Sumele reprezentând </w:t>
      </w:r>
      <w:proofErr w:type="spellStart"/>
      <w:r w:rsidRPr="00CC3DE7">
        <w:rPr>
          <w:rFonts w:ascii="Trebuchet MS" w:eastAsia="Arial Unicode MS" w:hAnsi="Trebuchet MS"/>
          <w:lang w:eastAsia="ro-RO"/>
        </w:rPr>
        <w:t>prefinanţare</w:t>
      </w:r>
      <w:proofErr w:type="spellEnd"/>
      <w:r w:rsidRPr="00CC3DE7">
        <w:rPr>
          <w:rFonts w:ascii="Trebuchet MS" w:eastAsia="Arial Unicode MS" w:hAnsi="Trebuchet MS"/>
          <w:lang w:eastAsia="ro-RO"/>
        </w:rPr>
        <w:t xml:space="preserve">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rambursarea cheltuielilor eligibile efectuate se gestionează de către beneficiar/lider de parteneriat, care are calitatea de </w:t>
      </w:r>
      <w:proofErr w:type="spellStart"/>
      <w:r w:rsidRPr="00CC3DE7">
        <w:rPr>
          <w:rFonts w:ascii="Trebuchet MS" w:eastAsia="Arial Unicode MS" w:hAnsi="Trebuchet MS"/>
          <w:lang w:eastAsia="ro-RO"/>
        </w:rPr>
        <w:t>instituţie</w:t>
      </w:r>
      <w:proofErr w:type="spellEnd"/>
      <w:r w:rsidRPr="00CC3DE7">
        <w:rPr>
          <w:rFonts w:ascii="Trebuchet MS" w:eastAsia="Arial Unicode MS" w:hAnsi="Trebuchet MS"/>
          <w:lang w:eastAsia="ro-RO"/>
        </w:rPr>
        <w:t xml:space="preserve"> publică, prin conturi de venituri bugetare ale bugetelor din care acesta este </w:t>
      </w:r>
      <w:proofErr w:type="spellStart"/>
      <w:r w:rsidRPr="00CC3DE7">
        <w:rPr>
          <w:rFonts w:ascii="Trebuchet MS" w:eastAsia="Arial Unicode MS" w:hAnsi="Trebuchet MS"/>
          <w:lang w:eastAsia="ro-RO"/>
        </w:rPr>
        <w:t>finanţat</w:t>
      </w:r>
      <w:proofErr w:type="spellEnd"/>
      <w:r w:rsidRPr="00CC3DE7">
        <w:rPr>
          <w:rFonts w:ascii="Trebuchet MS" w:eastAsia="Arial Unicode MS" w:hAnsi="Trebuchet MS"/>
          <w:lang w:eastAsia="ro-RO"/>
        </w:rPr>
        <w:t xml:space="preserve">, deschise la solicitarea acestuia, la </w:t>
      </w:r>
      <w:proofErr w:type="spellStart"/>
      <w:r w:rsidRPr="00CC3DE7">
        <w:rPr>
          <w:rFonts w:ascii="Trebuchet MS" w:eastAsia="Arial Unicode MS" w:hAnsi="Trebuchet MS"/>
          <w:lang w:eastAsia="ro-RO"/>
        </w:rPr>
        <w:t>unităţile</w:t>
      </w:r>
      <w:proofErr w:type="spellEnd"/>
      <w:r w:rsidRPr="00CC3DE7">
        <w:rPr>
          <w:rFonts w:ascii="Trebuchet MS" w:eastAsia="Arial Unicode MS" w:hAnsi="Trebuchet MS"/>
          <w:lang w:eastAsia="ro-RO"/>
        </w:rPr>
        <w:t xml:space="preserve"> Trezoreriei Statului, pe codurile de identificare fiscală al </w:t>
      </w:r>
      <w:proofErr w:type="spellStart"/>
      <w:r w:rsidRPr="00CC3DE7">
        <w:rPr>
          <w:rFonts w:ascii="Trebuchet MS" w:eastAsia="Arial Unicode MS" w:hAnsi="Trebuchet MS"/>
          <w:lang w:eastAsia="ro-RO"/>
        </w:rPr>
        <w:t>instituţiei</w:t>
      </w:r>
      <w:proofErr w:type="spellEnd"/>
      <w:r w:rsidRPr="00CC3DE7">
        <w:rPr>
          <w:rFonts w:ascii="Trebuchet MS" w:eastAsia="Arial Unicode MS" w:hAnsi="Trebuchet MS"/>
          <w:lang w:eastAsia="ro-RO"/>
        </w:rPr>
        <w:t xml:space="preserve"> publice respective. În cazul beneficiarului/liderului de parteneriat, care are calitatea de </w:t>
      </w:r>
      <w:proofErr w:type="spellStart"/>
      <w:r w:rsidRPr="00CC3DE7">
        <w:rPr>
          <w:rFonts w:ascii="Trebuchet MS" w:eastAsia="Arial Unicode MS" w:hAnsi="Trebuchet MS"/>
          <w:lang w:eastAsia="ro-RO"/>
        </w:rPr>
        <w:t>instituţie</w:t>
      </w:r>
      <w:proofErr w:type="spellEnd"/>
      <w:r w:rsidRPr="00CC3DE7">
        <w:rPr>
          <w:rFonts w:ascii="Trebuchet MS" w:eastAsia="Arial Unicode MS" w:hAnsi="Trebuchet MS"/>
          <w:lang w:eastAsia="ro-RO"/>
        </w:rPr>
        <w:t xml:space="preserve"> publică </w:t>
      </w:r>
      <w:proofErr w:type="spellStart"/>
      <w:r w:rsidRPr="00CC3DE7">
        <w:rPr>
          <w:rFonts w:ascii="Trebuchet MS" w:eastAsia="Arial Unicode MS" w:hAnsi="Trebuchet MS"/>
          <w:lang w:eastAsia="ro-RO"/>
        </w:rPr>
        <w:t>finanţată</w:t>
      </w:r>
      <w:proofErr w:type="spellEnd"/>
      <w:r w:rsidRPr="00CC3DE7">
        <w:rPr>
          <w:rFonts w:ascii="Trebuchet MS" w:eastAsia="Arial Unicode MS" w:hAnsi="Trebuchet MS"/>
          <w:lang w:eastAsia="ro-RO"/>
        </w:rPr>
        <w:t xml:space="preserve"> integral din bugetele ordonatorilor de credite ai bugetului local, sumele se încasează în conturile de venituri bugetare codificate cu codul de identificare fiscală al ordonatorului de credite al bugetului local în care au fost aprobate sumele aferente </w:t>
      </w:r>
      <w:proofErr w:type="spellStart"/>
      <w:r w:rsidRPr="00CC3DE7">
        <w:rPr>
          <w:rFonts w:ascii="Trebuchet MS" w:eastAsia="Arial Unicode MS" w:hAnsi="Trebuchet MS"/>
          <w:lang w:eastAsia="ro-RO"/>
        </w:rPr>
        <w:t>finanţării</w:t>
      </w:r>
      <w:proofErr w:type="spellEnd"/>
      <w:r w:rsidRPr="00CC3DE7">
        <w:rPr>
          <w:rFonts w:ascii="Trebuchet MS" w:eastAsia="Arial Unicode MS" w:hAnsi="Trebuchet MS"/>
          <w:lang w:eastAsia="ro-RO"/>
        </w:rPr>
        <w:t xml:space="preserve"> valorii totale a proiectului.</w:t>
      </w:r>
    </w:p>
    <w:p w:rsidR="001A2B22" w:rsidRPr="00CC3DE7" w:rsidRDefault="001A2B22" w:rsidP="00B24816">
      <w:pPr>
        <w:widowControl w:val="0"/>
        <w:numPr>
          <w:ilvl w:val="0"/>
          <w:numId w:val="3"/>
        </w:numPr>
        <w:autoSpaceDE w:val="0"/>
        <w:autoSpaceDN w:val="0"/>
        <w:adjustRightInd w:val="0"/>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 xml:space="preserve">În cazul beneficiarului/liderului de parteneriat, altul decât cel prevăzut la alin. (9), sumele reprezentând </w:t>
      </w:r>
      <w:proofErr w:type="spellStart"/>
      <w:r w:rsidRPr="00CC3DE7">
        <w:rPr>
          <w:rFonts w:ascii="Trebuchet MS" w:eastAsia="Arial Unicode MS" w:hAnsi="Trebuchet MS"/>
          <w:lang w:eastAsia="ro-RO"/>
        </w:rPr>
        <w:t>prefinanţare</w:t>
      </w:r>
      <w:proofErr w:type="spellEnd"/>
      <w:r w:rsidRPr="00CC3DE7">
        <w:rPr>
          <w:rFonts w:ascii="Trebuchet MS" w:eastAsia="Arial Unicode MS" w:hAnsi="Trebuchet MS"/>
          <w:lang w:eastAsia="ro-RO"/>
        </w:rPr>
        <w:t xml:space="preserve">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/sau rambursare de cheltuieli eligibile efectuate în scopul implementării proiectului se încasează în contul de </w:t>
      </w:r>
      <w:proofErr w:type="spellStart"/>
      <w:r w:rsidRPr="00CC3DE7">
        <w:rPr>
          <w:rFonts w:ascii="Trebuchet MS" w:eastAsia="Arial Unicode MS" w:hAnsi="Trebuchet MS"/>
          <w:lang w:eastAsia="ro-RO"/>
        </w:rPr>
        <w:t>disponibilităţi</w:t>
      </w:r>
      <w:proofErr w:type="spellEnd"/>
      <w:r w:rsidRPr="00CC3DE7">
        <w:rPr>
          <w:rFonts w:ascii="Trebuchet MS" w:eastAsia="Arial Unicode MS" w:hAnsi="Trebuchet MS"/>
          <w:lang w:eastAsia="ro-RO"/>
        </w:rPr>
        <w:t xml:space="preserve"> deschis la solicitarea acestuia.</w:t>
      </w:r>
    </w:p>
    <w:p w:rsidR="001A2B22" w:rsidRPr="00CC3DE7" w:rsidRDefault="001A2B22" w:rsidP="00B24816">
      <w:pPr>
        <w:widowControl w:val="0"/>
        <w:numPr>
          <w:ilvl w:val="0"/>
          <w:numId w:val="3"/>
        </w:numPr>
        <w:autoSpaceDE w:val="0"/>
        <w:autoSpaceDN w:val="0"/>
        <w:adjustRightInd w:val="0"/>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 xml:space="preserve">Beneficiarul/liderul de parteneriat prevăzut la alin. (9) poate opta pentru deschiderea conturilor de </w:t>
      </w:r>
      <w:proofErr w:type="spellStart"/>
      <w:r w:rsidRPr="00CC3DE7">
        <w:rPr>
          <w:rFonts w:ascii="Trebuchet MS" w:eastAsia="Arial Unicode MS" w:hAnsi="Trebuchet MS"/>
          <w:lang w:eastAsia="ro-RO"/>
        </w:rPr>
        <w:t>disponibilităţi</w:t>
      </w:r>
      <w:proofErr w:type="spellEnd"/>
      <w:r w:rsidRPr="00CC3DE7">
        <w:rPr>
          <w:rFonts w:ascii="Trebuchet MS" w:eastAsia="Arial Unicode MS" w:hAnsi="Trebuchet MS"/>
          <w:lang w:eastAsia="ro-RO"/>
        </w:rPr>
        <w:t xml:space="preserve"> la </w:t>
      </w:r>
      <w:proofErr w:type="spellStart"/>
      <w:r w:rsidRPr="00CC3DE7">
        <w:rPr>
          <w:rFonts w:ascii="Trebuchet MS" w:eastAsia="Arial Unicode MS" w:hAnsi="Trebuchet MS"/>
          <w:lang w:eastAsia="ro-RO"/>
        </w:rPr>
        <w:t>unităţile</w:t>
      </w:r>
      <w:proofErr w:type="spellEnd"/>
      <w:r w:rsidRPr="00CC3DE7">
        <w:rPr>
          <w:rFonts w:ascii="Trebuchet MS" w:eastAsia="Arial Unicode MS" w:hAnsi="Trebuchet MS"/>
          <w:lang w:eastAsia="ro-RO"/>
        </w:rPr>
        <w:t xml:space="preserve"> Trezoreriei Statului sau la </w:t>
      </w:r>
      <w:proofErr w:type="spellStart"/>
      <w:r w:rsidRPr="00CC3DE7">
        <w:rPr>
          <w:rFonts w:ascii="Trebuchet MS" w:eastAsia="Arial Unicode MS" w:hAnsi="Trebuchet MS"/>
          <w:lang w:eastAsia="ro-RO"/>
        </w:rPr>
        <w:t>instituţii</w:t>
      </w:r>
      <w:proofErr w:type="spellEnd"/>
      <w:r w:rsidRPr="00CC3DE7">
        <w:rPr>
          <w:rFonts w:ascii="Trebuchet MS" w:eastAsia="Arial Unicode MS" w:hAnsi="Trebuchet MS"/>
          <w:lang w:eastAsia="ro-RO"/>
        </w:rPr>
        <w:t xml:space="preserve"> de credit.</w:t>
      </w:r>
    </w:p>
    <w:p w:rsidR="001A2B22" w:rsidRPr="00CC3DE7" w:rsidRDefault="001A2B22" w:rsidP="00B24816">
      <w:pPr>
        <w:widowControl w:val="0"/>
        <w:numPr>
          <w:ilvl w:val="0"/>
          <w:numId w:val="3"/>
        </w:numPr>
        <w:autoSpaceDE w:val="0"/>
        <w:autoSpaceDN w:val="0"/>
        <w:adjustRightInd w:val="0"/>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 xml:space="preserve">După autorizarea cheltuielilor de către AMPOC, conform </w:t>
      </w:r>
      <w:proofErr w:type="spellStart"/>
      <w:r w:rsidRPr="00CC3DE7">
        <w:rPr>
          <w:rFonts w:ascii="Trebuchet MS" w:eastAsia="Arial Unicode MS" w:hAnsi="Trebuchet MS"/>
          <w:lang w:eastAsia="ro-RO"/>
        </w:rPr>
        <w:t>legislaţiei</w:t>
      </w:r>
      <w:proofErr w:type="spellEnd"/>
      <w:r w:rsidRPr="00CC3DE7">
        <w:rPr>
          <w:rFonts w:ascii="Trebuchet MS" w:eastAsia="Arial Unicode MS" w:hAnsi="Trebuchet MS"/>
          <w:lang w:eastAsia="ro-RO"/>
        </w:rPr>
        <w:t xml:space="preserve"> Uniunii Europene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celei </w:t>
      </w:r>
      <w:proofErr w:type="spellStart"/>
      <w:r w:rsidRPr="00CC3DE7">
        <w:rPr>
          <w:rFonts w:ascii="Trebuchet MS" w:eastAsia="Arial Unicode MS" w:hAnsi="Trebuchet MS"/>
          <w:lang w:eastAsia="ro-RO"/>
        </w:rPr>
        <w:t>naţionale</w:t>
      </w:r>
      <w:proofErr w:type="spellEnd"/>
      <w:r w:rsidRPr="00CC3DE7">
        <w:rPr>
          <w:rFonts w:ascii="Trebuchet MS" w:eastAsia="Arial Unicode MS" w:hAnsi="Trebuchet MS"/>
          <w:lang w:eastAsia="ro-RO"/>
        </w:rPr>
        <w:t xml:space="preserve">, sumele din fonduri europene cuvenite a fi rambursate beneficiarilor/liderilor de parteneriat </w:t>
      </w:r>
      <w:proofErr w:type="spellStart"/>
      <w:r w:rsidRPr="00CC3DE7">
        <w:rPr>
          <w:rFonts w:ascii="Trebuchet MS" w:eastAsia="Arial Unicode MS" w:hAnsi="Trebuchet MS"/>
          <w:lang w:eastAsia="ro-RO"/>
        </w:rPr>
        <w:t>prevăzuţi</w:t>
      </w:r>
      <w:proofErr w:type="spellEnd"/>
      <w:r w:rsidRPr="00CC3DE7">
        <w:rPr>
          <w:rFonts w:ascii="Trebuchet MS" w:eastAsia="Arial Unicode MS" w:hAnsi="Trebuchet MS"/>
          <w:lang w:eastAsia="ro-RO"/>
        </w:rPr>
        <w:t xml:space="preserve"> la art. 6 alin. (1)-(5)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art. 7 din Ordonanța de urgență a Guvernului nr.40/2015 privind gestionare  financiară a fondurilor europene pentru perioada de programare 2014-2020, conform contractului/deciziei/ordinului de </w:t>
      </w:r>
      <w:proofErr w:type="spellStart"/>
      <w:r w:rsidRPr="00CC3DE7">
        <w:rPr>
          <w:rFonts w:ascii="Trebuchet MS" w:eastAsia="Arial Unicode MS" w:hAnsi="Trebuchet MS"/>
          <w:lang w:eastAsia="ro-RO"/>
        </w:rPr>
        <w:t>finanţare</w:t>
      </w:r>
      <w:proofErr w:type="spellEnd"/>
      <w:r w:rsidRPr="00CC3DE7">
        <w:rPr>
          <w:rFonts w:ascii="Trebuchet MS" w:eastAsia="Arial Unicode MS" w:hAnsi="Trebuchet MS"/>
          <w:lang w:eastAsia="ro-RO"/>
        </w:rPr>
        <w:t xml:space="preserve">, se virează de către AMPOC în conturile de venituri ale bugetelor din care a fost </w:t>
      </w:r>
      <w:proofErr w:type="spellStart"/>
      <w:r w:rsidRPr="00CC3DE7">
        <w:rPr>
          <w:rFonts w:ascii="Trebuchet MS" w:eastAsia="Arial Unicode MS" w:hAnsi="Trebuchet MS"/>
          <w:lang w:eastAsia="ro-RO"/>
        </w:rPr>
        <w:t>finanţat</w:t>
      </w:r>
      <w:proofErr w:type="spellEnd"/>
      <w:r w:rsidRPr="00CC3DE7">
        <w:rPr>
          <w:rFonts w:ascii="Trebuchet MS" w:eastAsia="Arial Unicode MS" w:hAnsi="Trebuchet MS"/>
          <w:lang w:eastAsia="ro-RO"/>
        </w:rPr>
        <w:t xml:space="preserve"> proiectul respectiv.</w:t>
      </w:r>
    </w:p>
    <w:p w:rsidR="001A2B22" w:rsidRPr="00CC3DE7" w:rsidRDefault="001A2B22" w:rsidP="00B24816">
      <w:pPr>
        <w:widowControl w:val="0"/>
        <w:numPr>
          <w:ilvl w:val="0"/>
          <w:numId w:val="3"/>
        </w:numPr>
        <w:autoSpaceDE w:val="0"/>
        <w:autoSpaceDN w:val="0"/>
        <w:adjustRightInd w:val="0"/>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 xml:space="preserve">După autorizarea cheltuielilor de către AMPOC, conform </w:t>
      </w:r>
      <w:proofErr w:type="spellStart"/>
      <w:r w:rsidRPr="00CC3DE7">
        <w:rPr>
          <w:rFonts w:ascii="Trebuchet MS" w:eastAsia="Arial Unicode MS" w:hAnsi="Trebuchet MS"/>
          <w:lang w:eastAsia="ro-RO"/>
        </w:rPr>
        <w:t>legislaţiei</w:t>
      </w:r>
      <w:proofErr w:type="spellEnd"/>
      <w:r w:rsidRPr="00CC3DE7">
        <w:rPr>
          <w:rFonts w:ascii="Trebuchet MS" w:eastAsia="Arial Unicode MS" w:hAnsi="Trebuchet MS"/>
          <w:lang w:eastAsia="ro-RO"/>
        </w:rPr>
        <w:t xml:space="preserve"> Uniunii Europene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celei </w:t>
      </w:r>
      <w:proofErr w:type="spellStart"/>
      <w:r w:rsidRPr="00CC3DE7">
        <w:rPr>
          <w:rFonts w:ascii="Trebuchet MS" w:eastAsia="Arial Unicode MS" w:hAnsi="Trebuchet MS"/>
          <w:lang w:eastAsia="ro-RO"/>
        </w:rPr>
        <w:t>naţionale</w:t>
      </w:r>
      <w:proofErr w:type="spellEnd"/>
      <w:r w:rsidRPr="00CC3DE7">
        <w:rPr>
          <w:rFonts w:ascii="Trebuchet MS" w:eastAsia="Arial Unicode MS" w:hAnsi="Trebuchet MS"/>
          <w:lang w:eastAsia="ro-RO"/>
        </w:rPr>
        <w:t xml:space="preserve">, sumele cuvenit a fi rambursate altor beneficiari decât cei </w:t>
      </w:r>
      <w:proofErr w:type="spellStart"/>
      <w:r w:rsidRPr="00CC3DE7">
        <w:rPr>
          <w:rFonts w:ascii="Trebuchet MS" w:eastAsia="Arial Unicode MS" w:hAnsi="Trebuchet MS"/>
          <w:lang w:eastAsia="ro-RO"/>
        </w:rPr>
        <w:t>prevăzuţi</w:t>
      </w:r>
      <w:proofErr w:type="spellEnd"/>
      <w:r w:rsidRPr="00CC3DE7">
        <w:rPr>
          <w:rFonts w:ascii="Trebuchet MS" w:eastAsia="Arial Unicode MS" w:hAnsi="Trebuchet MS"/>
          <w:lang w:eastAsia="ro-RO"/>
        </w:rPr>
        <w:t xml:space="preserve"> la art. 6 alin. (1)-(5)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art. 7 din Ordonanța de urgență a Guvernului nr.40/2015 privind gestionare  </w:t>
      </w:r>
      <w:r w:rsidRPr="00CC3DE7">
        <w:rPr>
          <w:rFonts w:ascii="Trebuchet MS" w:eastAsia="Arial Unicode MS" w:hAnsi="Trebuchet MS"/>
          <w:lang w:eastAsia="ro-RO"/>
        </w:rPr>
        <w:lastRenderedPageBreak/>
        <w:t xml:space="preserve">financiară a fondurilor europene pentru perioada de programare 2014-2020, conform contractului de </w:t>
      </w:r>
      <w:proofErr w:type="spellStart"/>
      <w:r w:rsidRPr="00CC3DE7">
        <w:rPr>
          <w:rFonts w:ascii="Trebuchet MS" w:eastAsia="Arial Unicode MS" w:hAnsi="Trebuchet MS"/>
          <w:lang w:eastAsia="ro-RO"/>
        </w:rPr>
        <w:t>finanţare</w:t>
      </w:r>
      <w:proofErr w:type="spellEnd"/>
      <w:r w:rsidRPr="00CC3DE7">
        <w:rPr>
          <w:rFonts w:ascii="Trebuchet MS" w:eastAsia="Arial Unicode MS" w:hAnsi="Trebuchet MS"/>
          <w:lang w:eastAsia="ro-RO"/>
        </w:rPr>
        <w:t xml:space="preserve">, se virează de către AMPOC pentru Programul Operațional Competitivitate în conturile indicate în contractul de </w:t>
      </w:r>
      <w:proofErr w:type="spellStart"/>
      <w:r w:rsidRPr="00CC3DE7">
        <w:rPr>
          <w:rFonts w:ascii="Trebuchet MS" w:eastAsia="Arial Unicode MS" w:hAnsi="Trebuchet MS"/>
          <w:lang w:eastAsia="ro-RO"/>
        </w:rPr>
        <w:t>finanţare</w:t>
      </w:r>
      <w:proofErr w:type="spellEnd"/>
      <w:r w:rsidRPr="00CC3DE7">
        <w:rPr>
          <w:rFonts w:ascii="Trebuchet MS" w:eastAsia="Arial Unicode MS" w:hAnsi="Trebuchet MS"/>
          <w:lang w:eastAsia="ro-RO"/>
        </w:rPr>
        <w:t xml:space="preserve">/cererea de rambursare, deschise în sistemul Trezoreriei Statului sau la </w:t>
      </w:r>
      <w:proofErr w:type="spellStart"/>
      <w:r w:rsidRPr="00CC3DE7">
        <w:rPr>
          <w:rFonts w:ascii="Trebuchet MS" w:eastAsia="Arial Unicode MS" w:hAnsi="Trebuchet MS"/>
          <w:lang w:eastAsia="ro-RO"/>
        </w:rPr>
        <w:t>instituţii</w:t>
      </w:r>
      <w:proofErr w:type="spellEnd"/>
      <w:r w:rsidRPr="00CC3DE7">
        <w:rPr>
          <w:rFonts w:ascii="Trebuchet MS" w:eastAsia="Arial Unicode MS" w:hAnsi="Trebuchet MS"/>
          <w:lang w:eastAsia="ro-RO"/>
        </w:rPr>
        <w:t xml:space="preserve"> de credit, în </w:t>
      </w:r>
      <w:proofErr w:type="spellStart"/>
      <w:r w:rsidRPr="00CC3DE7">
        <w:rPr>
          <w:rFonts w:ascii="Trebuchet MS" w:eastAsia="Arial Unicode MS" w:hAnsi="Trebuchet MS"/>
          <w:lang w:eastAsia="ro-RO"/>
        </w:rPr>
        <w:t>funcţie</w:t>
      </w:r>
      <w:proofErr w:type="spellEnd"/>
      <w:r w:rsidRPr="00CC3DE7">
        <w:rPr>
          <w:rFonts w:ascii="Trebuchet MS" w:eastAsia="Arial Unicode MS" w:hAnsi="Trebuchet MS"/>
          <w:lang w:eastAsia="ro-RO"/>
        </w:rPr>
        <w:t xml:space="preserve"> de </w:t>
      </w:r>
      <w:proofErr w:type="spellStart"/>
      <w:r w:rsidRPr="00CC3DE7">
        <w:rPr>
          <w:rFonts w:ascii="Trebuchet MS" w:eastAsia="Arial Unicode MS" w:hAnsi="Trebuchet MS"/>
          <w:lang w:eastAsia="ro-RO"/>
        </w:rPr>
        <w:t>opţiunea</w:t>
      </w:r>
      <w:proofErr w:type="spellEnd"/>
      <w:r w:rsidRPr="00CC3DE7">
        <w:rPr>
          <w:rFonts w:ascii="Trebuchet MS" w:eastAsia="Arial Unicode MS" w:hAnsi="Trebuchet MS"/>
          <w:lang w:eastAsia="ro-RO"/>
        </w:rPr>
        <w:t xml:space="preserve"> acestora.</w:t>
      </w:r>
    </w:p>
    <w:p w:rsidR="001A2B22" w:rsidRPr="00CC3DE7" w:rsidRDefault="001A2B22" w:rsidP="00B24816">
      <w:pPr>
        <w:widowControl w:val="0"/>
        <w:numPr>
          <w:ilvl w:val="0"/>
          <w:numId w:val="3"/>
        </w:numPr>
        <w:autoSpaceDE w:val="0"/>
        <w:autoSpaceDN w:val="0"/>
        <w:adjustRightInd w:val="0"/>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 xml:space="preserve">Conturile de venituri bugetare care se deschid la </w:t>
      </w:r>
      <w:proofErr w:type="spellStart"/>
      <w:r w:rsidRPr="00CC3DE7">
        <w:rPr>
          <w:rFonts w:ascii="Trebuchet MS" w:eastAsia="Arial Unicode MS" w:hAnsi="Trebuchet MS"/>
          <w:lang w:eastAsia="ro-RO"/>
        </w:rPr>
        <w:t>unităţile</w:t>
      </w:r>
      <w:proofErr w:type="spellEnd"/>
      <w:r w:rsidRPr="00CC3DE7">
        <w:rPr>
          <w:rFonts w:ascii="Trebuchet MS" w:eastAsia="Arial Unicode MS" w:hAnsi="Trebuchet MS"/>
          <w:lang w:eastAsia="ro-RO"/>
        </w:rPr>
        <w:t xml:space="preserve"> Trezoreriei Statului pe numele beneficiarului/liderului de parteneriat, în calitate de </w:t>
      </w:r>
      <w:proofErr w:type="spellStart"/>
      <w:r w:rsidRPr="00CC3DE7">
        <w:rPr>
          <w:rFonts w:ascii="Trebuchet MS" w:eastAsia="Arial Unicode MS" w:hAnsi="Trebuchet MS"/>
          <w:lang w:eastAsia="ro-RO"/>
        </w:rPr>
        <w:t>instituţii</w:t>
      </w:r>
      <w:proofErr w:type="spellEnd"/>
      <w:r w:rsidRPr="00CC3DE7">
        <w:rPr>
          <w:rFonts w:ascii="Trebuchet MS" w:eastAsia="Arial Unicode MS" w:hAnsi="Trebuchet MS"/>
          <w:lang w:eastAsia="ro-RO"/>
        </w:rPr>
        <w:t xml:space="preserve"> publice, în </w:t>
      </w:r>
      <w:proofErr w:type="spellStart"/>
      <w:r w:rsidRPr="00CC3DE7">
        <w:rPr>
          <w:rFonts w:ascii="Trebuchet MS" w:eastAsia="Arial Unicode MS" w:hAnsi="Trebuchet MS"/>
          <w:lang w:eastAsia="ro-RO"/>
        </w:rPr>
        <w:t>funcţie</w:t>
      </w:r>
      <w:proofErr w:type="spellEnd"/>
      <w:r w:rsidRPr="00CC3DE7">
        <w:rPr>
          <w:rFonts w:ascii="Trebuchet MS" w:eastAsia="Arial Unicode MS" w:hAnsi="Trebuchet MS"/>
          <w:lang w:eastAsia="ro-RO"/>
        </w:rPr>
        <w:t xml:space="preserve"> de bugetul prin care se </w:t>
      </w:r>
      <w:proofErr w:type="spellStart"/>
      <w:r w:rsidRPr="00CC3DE7">
        <w:rPr>
          <w:rFonts w:ascii="Trebuchet MS" w:eastAsia="Arial Unicode MS" w:hAnsi="Trebuchet MS"/>
          <w:lang w:eastAsia="ro-RO"/>
        </w:rPr>
        <w:t>finanţează</w:t>
      </w:r>
      <w:proofErr w:type="spellEnd"/>
      <w:r w:rsidRPr="00CC3DE7">
        <w:rPr>
          <w:rFonts w:ascii="Trebuchet MS" w:eastAsia="Arial Unicode MS" w:hAnsi="Trebuchet MS"/>
          <w:lang w:eastAsia="ro-RO"/>
        </w:rPr>
        <w:t xml:space="preserve"> proiectul, inclusiv pe numele ordonatorilor principali de credite </w:t>
      </w:r>
      <w:proofErr w:type="spellStart"/>
      <w:r w:rsidRPr="00CC3DE7">
        <w:rPr>
          <w:rFonts w:ascii="Trebuchet MS" w:eastAsia="Arial Unicode MS" w:hAnsi="Trebuchet MS"/>
          <w:lang w:eastAsia="ro-RO"/>
        </w:rPr>
        <w:t>prevăzuţi</w:t>
      </w:r>
      <w:proofErr w:type="spellEnd"/>
      <w:r w:rsidRPr="00CC3DE7">
        <w:rPr>
          <w:rFonts w:ascii="Trebuchet MS" w:eastAsia="Arial Unicode MS" w:hAnsi="Trebuchet MS"/>
          <w:lang w:eastAsia="ro-RO"/>
        </w:rPr>
        <w:t xml:space="preserve"> la art. 6 alin. (2)-(4) din Ordonanța de urgență a Guvernului nr.40/2015 privind gestionare  financiară a fondurilor europene pentru perioada de programare 2014-2020 sunt cele menționate la art. 39 din </w:t>
      </w:r>
      <w:r w:rsidRPr="00CC3DE7">
        <w:rPr>
          <w:rFonts w:ascii="Tahoma" w:eastAsia="Arial Unicode MS" w:hAnsi="Tahoma" w:cs="Tahoma"/>
          <w:lang w:eastAsia="ro-RO"/>
        </w:rPr>
        <w:t>﻿</w:t>
      </w:r>
      <w:r w:rsidRPr="00CC3DE7">
        <w:rPr>
          <w:rFonts w:ascii="Trebuchet MS" w:eastAsia="Arial Unicode MS" w:hAnsi="Trebuchet MS"/>
          <w:lang w:eastAsia="ro-RO"/>
        </w:rPr>
        <w:t xml:space="preserve">Hotărârea nr. 93/2016 din 18 februarie 2016 pentru aprobarea Normelor metodologice de aplicare a prevederilor </w:t>
      </w:r>
      <w:proofErr w:type="spellStart"/>
      <w:r w:rsidRPr="00CC3DE7">
        <w:rPr>
          <w:rFonts w:ascii="Trebuchet MS" w:eastAsia="Arial Unicode MS" w:hAnsi="Trebuchet MS"/>
          <w:lang w:eastAsia="ro-RO"/>
        </w:rPr>
        <w:t>Ordonanţei</w:t>
      </w:r>
      <w:proofErr w:type="spellEnd"/>
      <w:r w:rsidRPr="00CC3DE7">
        <w:rPr>
          <w:rFonts w:ascii="Trebuchet MS" w:eastAsia="Arial Unicode MS" w:hAnsi="Trebuchet MS"/>
          <w:lang w:eastAsia="ro-RO"/>
        </w:rPr>
        <w:t xml:space="preserve"> de </w:t>
      </w:r>
      <w:proofErr w:type="spellStart"/>
      <w:r w:rsidRPr="00CC3DE7">
        <w:rPr>
          <w:rFonts w:ascii="Trebuchet MS" w:eastAsia="Arial Unicode MS" w:hAnsi="Trebuchet MS"/>
          <w:lang w:eastAsia="ro-RO"/>
        </w:rPr>
        <w:t>urgenţă</w:t>
      </w:r>
      <w:proofErr w:type="spellEnd"/>
      <w:r w:rsidRPr="00CC3DE7">
        <w:rPr>
          <w:rFonts w:ascii="Trebuchet MS" w:eastAsia="Arial Unicode MS" w:hAnsi="Trebuchet MS"/>
          <w:lang w:eastAsia="ro-RO"/>
        </w:rPr>
        <w:t xml:space="preserve"> a Guvernului nr. 40/2015 privind gestionarea financiară a fondurilor europene pentru perioada de programare 2014 – 2020.</w:t>
      </w:r>
    </w:p>
    <w:p w:rsidR="001A2B22" w:rsidRPr="00CC3DE7" w:rsidRDefault="001A2B22" w:rsidP="00B24816">
      <w:pPr>
        <w:widowControl w:val="0"/>
        <w:numPr>
          <w:ilvl w:val="0"/>
          <w:numId w:val="3"/>
        </w:numPr>
        <w:autoSpaceDE w:val="0"/>
        <w:autoSpaceDN w:val="0"/>
        <w:adjustRightInd w:val="0"/>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Transferul fondurilor se va efectua în lei în următoarele conturi:</w:t>
      </w:r>
    </w:p>
    <w:p w:rsidR="001A2B22" w:rsidRPr="00CC3DE7" w:rsidRDefault="001A2B22" w:rsidP="00B24816">
      <w:pPr>
        <w:widowControl w:val="0"/>
        <w:autoSpaceDE w:val="0"/>
        <w:autoSpaceDN w:val="0"/>
        <w:adjustRightInd w:val="0"/>
        <w:spacing w:after="0" w:line="240" w:lineRule="auto"/>
        <w:ind w:left="567" w:firstLine="360"/>
        <w:jc w:val="both"/>
        <w:rPr>
          <w:rFonts w:ascii="Trebuchet MS" w:eastAsia="Arial Unicode MS" w:hAnsi="Trebuchet MS"/>
          <w:lang w:eastAsia="ro-RO"/>
        </w:rPr>
      </w:pPr>
      <w:r w:rsidRPr="00CC3DE7">
        <w:rPr>
          <w:rFonts w:ascii="Trebuchet MS" w:eastAsia="Arial Unicode MS" w:hAnsi="Trebuchet MS"/>
          <w:lang w:eastAsia="ro-RO"/>
        </w:rPr>
        <w:t>Cont pentru cerere de plată</w:t>
      </w:r>
    </w:p>
    <w:p w:rsidR="001A2B22" w:rsidRPr="00CC3DE7" w:rsidRDefault="001A2B22" w:rsidP="00B24816">
      <w:pPr>
        <w:widowControl w:val="0"/>
        <w:autoSpaceDE w:val="0"/>
        <w:autoSpaceDN w:val="0"/>
        <w:adjustRightInd w:val="0"/>
        <w:spacing w:after="0" w:line="240" w:lineRule="auto"/>
        <w:ind w:left="567"/>
        <w:jc w:val="both"/>
        <w:rPr>
          <w:rFonts w:ascii="Trebuchet MS" w:eastAsia="Arial Unicode MS" w:hAnsi="Trebuchet MS"/>
          <w:lang w:eastAsia="ro-RO"/>
        </w:rPr>
      </w:pPr>
      <w:r w:rsidRPr="00CC3DE7">
        <w:rPr>
          <w:rFonts w:ascii="Trebuchet MS" w:eastAsia="Arial Unicode MS" w:hAnsi="Trebuchet MS"/>
          <w:lang w:eastAsia="ro-RO"/>
        </w:rPr>
        <w:t>cod IBAN:</w:t>
      </w:r>
      <w:r w:rsidRPr="00CC3DE7">
        <w:rPr>
          <w:rFonts w:ascii="Trebuchet MS" w:eastAsia="Arial Unicode MS" w:hAnsi="Trebuchet MS"/>
          <w:lang w:eastAsia="ro-RO"/>
        </w:rPr>
        <w:tab/>
      </w:r>
      <w:r w:rsidRPr="00CC3DE7">
        <w:rPr>
          <w:rFonts w:ascii="Trebuchet MS" w:eastAsia="Arial Unicode MS" w:hAnsi="Trebuchet MS"/>
          <w:lang w:eastAsia="ro-RO"/>
        </w:rPr>
        <w:tab/>
      </w:r>
      <w:r w:rsidRPr="00CC3DE7">
        <w:rPr>
          <w:rFonts w:ascii="Trebuchet MS" w:eastAsia="Arial Unicode MS" w:hAnsi="Trebuchet MS"/>
          <w:lang w:eastAsia="ro-RO"/>
        </w:rPr>
        <w:tab/>
      </w:r>
    </w:p>
    <w:p w:rsidR="001A2B22" w:rsidRPr="00CC3DE7" w:rsidRDefault="001A2B22" w:rsidP="00B24816">
      <w:pPr>
        <w:widowControl w:val="0"/>
        <w:autoSpaceDE w:val="0"/>
        <w:autoSpaceDN w:val="0"/>
        <w:adjustRightInd w:val="0"/>
        <w:spacing w:after="0" w:line="240" w:lineRule="auto"/>
        <w:ind w:left="567"/>
        <w:jc w:val="both"/>
        <w:rPr>
          <w:rFonts w:ascii="Trebuchet MS" w:eastAsia="Arial Unicode MS" w:hAnsi="Trebuchet MS"/>
          <w:lang w:eastAsia="ro-RO"/>
        </w:rPr>
      </w:pPr>
      <w:r w:rsidRPr="00CC3DE7">
        <w:rPr>
          <w:rFonts w:ascii="Trebuchet MS" w:eastAsia="Arial Unicode MS" w:hAnsi="Trebuchet MS"/>
          <w:lang w:eastAsia="ro-RO"/>
        </w:rPr>
        <w:t xml:space="preserve">Titular cont: </w:t>
      </w:r>
    </w:p>
    <w:p w:rsidR="001A2B22" w:rsidRPr="00CC3DE7" w:rsidRDefault="001A2B22" w:rsidP="00B24816">
      <w:pPr>
        <w:widowControl w:val="0"/>
        <w:autoSpaceDE w:val="0"/>
        <w:autoSpaceDN w:val="0"/>
        <w:adjustRightInd w:val="0"/>
        <w:spacing w:after="0" w:line="240" w:lineRule="auto"/>
        <w:ind w:left="567"/>
        <w:jc w:val="both"/>
        <w:rPr>
          <w:rFonts w:ascii="Trebuchet MS" w:eastAsia="Arial Unicode MS" w:hAnsi="Trebuchet MS"/>
          <w:lang w:eastAsia="ro-RO"/>
        </w:rPr>
      </w:pPr>
      <w:r w:rsidRPr="00CC3DE7">
        <w:rPr>
          <w:rFonts w:ascii="Trebuchet MS" w:eastAsia="Arial Unicode MS" w:hAnsi="Trebuchet MS"/>
          <w:lang w:eastAsia="ro-RO"/>
        </w:rPr>
        <w:t xml:space="preserve">Denumire/adresa Trezoreriei: </w:t>
      </w:r>
    </w:p>
    <w:p w:rsidR="001A2B22" w:rsidRDefault="001A2B22" w:rsidP="00B24816">
      <w:pPr>
        <w:widowControl w:val="0"/>
        <w:autoSpaceDE w:val="0"/>
        <w:autoSpaceDN w:val="0"/>
        <w:adjustRightInd w:val="0"/>
        <w:spacing w:after="0" w:line="240" w:lineRule="auto"/>
        <w:ind w:left="567" w:firstLine="360"/>
        <w:jc w:val="both"/>
        <w:rPr>
          <w:rFonts w:ascii="Trebuchet MS" w:eastAsia="Arial Unicode MS" w:hAnsi="Trebuchet MS"/>
          <w:lang w:eastAsia="ro-RO"/>
        </w:rPr>
      </w:pPr>
    </w:p>
    <w:p w:rsidR="001A2B22" w:rsidRPr="00CC3DE7" w:rsidRDefault="001A2B22" w:rsidP="00B24816">
      <w:pPr>
        <w:widowControl w:val="0"/>
        <w:autoSpaceDE w:val="0"/>
        <w:autoSpaceDN w:val="0"/>
        <w:adjustRightInd w:val="0"/>
        <w:spacing w:after="0" w:line="240" w:lineRule="auto"/>
        <w:ind w:left="567" w:firstLine="360"/>
        <w:jc w:val="both"/>
        <w:rPr>
          <w:rFonts w:ascii="Trebuchet MS" w:eastAsia="Arial Unicode MS" w:hAnsi="Trebuchet MS"/>
          <w:lang w:eastAsia="ro-RO"/>
        </w:rPr>
      </w:pPr>
      <w:r w:rsidRPr="00CC3DE7">
        <w:rPr>
          <w:rFonts w:ascii="Trebuchet MS" w:eastAsia="Arial Unicode MS" w:hAnsi="Trebuchet MS"/>
          <w:lang w:eastAsia="ro-RO"/>
        </w:rPr>
        <w:t>Cont pentru cerere de rambursare</w:t>
      </w:r>
    </w:p>
    <w:p w:rsidR="001A2B22" w:rsidRPr="00CC3DE7" w:rsidRDefault="001A2B22" w:rsidP="00B24816">
      <w:pPr>
        <w:widowControl w:val="0"/>
        <w:autoSpaceDE w:val="0"/>
        <w:autoSpaceDN w:val="0"/>
        <w:adjustRightInd w:val="0"/>
        <w:spacing w:after="0" w:line="240" w:lineRule="auto"/>
        <w:ind w:left="360"/>
        <w:contextualSpacing/>
        <w:jc w:val="both"/>
        <w:rPr>
          <w:rFonts w:ascii="Trebuchet MS" w:eastAsia="Arial Unicode MS" w:hAnsi="Trebuchet MS"/>
          <w:lang w:eastAsia="ro-RO"/>
        </w:rPr>
      </w:pPr>
      <w:r w:rsidRPr="00CC3DE7">
        <w:rPr>
          <w:rFonts w:ascii="Trebuchet MS" w:eastAsia="Arial Unicode MS" w:hAnsi="Trebuchet MS"/>
          <w:lang w:eastAsia="ro-RO"/>
        </w:rPr>
        <w:t>cod IBAN:</w:t>
      </w:r>
      <w:r w:rsidRPr="00CC3DE7">
        <w:rPr>
          <w:rFonts w:ascii="Trebuchet MS" w:eastAsia="Arial Unicode MS" w:hAnsi="Trebuchet MS"/>
          <w:lang w:eastAsia="ro-RO"/>
        </w:rPr>
        <w:tab/>
      </w:r>
      <w:r w:rsidRPr="00CC3DE7">
        <w:rPr>
          <w:rFonts w:ascii="Trebuchet MS" w:eastAsia="Arial Unicode MS" w:hAnsi="Trebuchet MS"/>
          <w:lang w:eastAsia="ro-RO"/>
        </w:rPr>
        <w:tab/>
      </w:r>
      <w:r w:rsidRPr="00CC3DE7">
        <w:rPr>
          <w:rFonts w:ascii="Trebuchet MS" w:eastAsia="Arial Unicode MS" w:hAnsi="Trebuchet MS"/>
          <w:lang w:eastAsia="ro-RO"/>
        </w:rPr>
        <w:tab/>
      </w:r>
      <w:r w:rsidRPr="00CC3DE7">
        <w:rPr>
          <w:rFonts w:ascii="Trebuchet MS" w:eastAsia="Arial Unicode MS" w:hAnsi="Trebuchet MS"/>
          <w:lang w:eastAsia="ro-RO"/>
        </w:rPr>
        <w:tab/>
      </w:r>
    </w:p>
    <w:p w:rsidR="001A2B22" w:rsidRPr="00CC3DE7" w:rsidRDefault="001A2B22" w:rsidP="00B24816">
      <w:pPr>
        <w:widowControl w:val="0"/>
        <w:autoSpaceDE w:val="0"/>
        <w:autoSpaceDN w:val="0"/>
        <w:adjustRightInd w:val="0"/>
        <w:spacing w:after="0" w:line="240" w:lineRule="auto"/>
        <w:ind w:left="360"/>
        <w:contextualSpacing/>
        <w:jc w:val="both"/>
        <w:rPr>
          <w:rFonts w:ascii="Trebuchet MS" w:eastAsia="Arial Unicode MS" w:hAnsi="Trebuchet MS"/>
          <w:lang w:eastAsia="ro-RO"/>
        </w:rPr>
      </w:pPr>
      <w:r w:rsidRPr="00CC3DE7">
        <w:rPr>
          <w:rFonts w:ascii="Trebuchet MS" w:eastAsia="Arial Unicode MS" w:hAnsi="Trebuchet MS"/>
          <w:lang w:eastAsia="ro-RO"/>
        </w:rPr>
        <w:t xml:space="preserve">Titular cont: </w:t>
      </w:r>
    </w:p>
    <w:p w:rsidR="001A2B22" w:rsidRPr="00CC3DE7" w:rsidRDefault="001A2B22" w:rsidP="00B24816">
      <w:pPr>
        <w:widowControl w:val="0"/>
        <w:autoSpaceDE w:val="0"/>
        <w:autoSpaceDN w:val="0"/>
        <w:adjustRightInd w:val="0"/>
        <w:spacing w:after="0" w:line="240" w:lineRule="auto"/>
        <w:ind w:left="426"/>
        <w:jc w:val="both"/>
        <w:rPr>
          <w:rFonts w:ascii="Trebuchet MS" w:eastAsia="Arial Unicode MS" w:hAnsi="Trebuchet MS"/>
          <w:lang w:eastAsia="ro-RO"/>
        </w:rPr>
      </w:pPr>
      <w:r w:rsidRPr="00CC3DE7">
        <w:rPr>
          <w:rFonts w:ascii="Trebuchet MS" w:eastAsia="Arial Unicode MS" w:hAnsi="Trebuchet MS"/>
          <w:lang w:eastAsia="ro-RO"/>
        </w:rPr>
        <w:t xml:space="preserve">Denumire/adresa Trezoreriei: </w:t>
      </w:r>
      <w:r>
        <w:rPr>
          <w:rFonts w:ascii="Trebuchet MS" w:eastAsia="Arial Unicode MS" w:hAnsi="Trebuchet MS"/>
          <w:lang w:eastAsia="ro-RO"/>
        </w:rPr>
        <w:t>Activitatea de Trezorerie și Contabilitate Publică a Municipiului București</w:t>
      </w:r>
    </w:p>
    <w:p w:rsidR="001A2B22" w:rsidRPr="00CC3DE7" w:rsidRDefault="001A2B22" w:rsidP="00B24816">
      <w:pPr>
        <w:widowControl w:val="0"/>
        <w:numPr>
          <w:ilvl w:val="0"/>
          <w:numId w:val="3"/>
        </w:numPr>
        <w:autoSpaceDE w:val="0"/>
        <w:autoSpaceDN w:val="0"/>
        <w:adjustRightInd w:val="0"/>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Pentru proiecte implementate în parteneriat, transferul fondurilor se va face în următoarele conturi deschise pe numele Beneficiarului/Partenerului:</w:t>
      </w:r>
    </w:p>
    <w:p w:rsidR="001A2B22" w:rsidRPr="00CC3DE7" w:rsidRDefault="001A2B22" w:rsidP="00B24816">
      <w:pPr>
        <w:widowControl w:val="0"/>
        <w:autoSpaceDE w:val="0"/>
        <w:autoSpaceDN w:val="0"/>
        <w:adjustRightInd w:val="0"/>
        <w:spacing w:after="0" w:line="240" w:lineRule="auto"/>
        <w:ind w:left="567" w:firstLine="360"/>
        <w:jc w:val="both"/>
        <w:rPr>
          <w:rFonts w:ascii="Trebuchet MS" w:eastAsia="Arial Unicode MS" w:hAnsi="Trebuchet MS"/>
          <w:lang w:eastAsia="ro-RO"/>
        </w:rPr>
      </w:pPr>
      <w:r w:rsidRPr="00CC3DE7">
        <w:rPr>
          <w:rFonts w:ascii="Trebuchet MS" w:eastAsia="Arial Unicode MS" w:hAnsi="Trebuchet MS"/>
          <w:lang w:eastAsia="ro-RO"/>
        </w:rPr>
        <w:t>Cont pentru cerere de plată(Beneficiar)</w:t>
      </w:r>
    </w:p>
    <w:p w:rsidR="001A2B22" w:rsidRPr="00CC3DE7" w:rsidRDefault="001A2B22" w:rsidP="00B24816">
      <w:pPr>
        <w:widowControl w:val="0"/>
        <w:autoSpaceDE w:val="0"/>
        <w:autoSpaceDN w:val="0"/>
        <w:adjustRightInd w:val="0"/>
        <w:spacing w:after="0" w:line="240" w:lineRule="auto"/>
        <w:ind w:left="567"/>
        <w:jc w:val="both"/>
        <w:rPr>
          <w:rFonts w:ascii="Trebuchet MS" w:eastAsia="Arial Unicode MS" w:hAnsi="Trebuchet MS"/>
          <w:lang w:eastAsia="ro-RO"/>
        </w:rPr>
      </w:pPr>
      <w:r w:rsidRPr="00CC3DE7">
        <w:rPr>
          <w:rFonts w:ascii="Trebuchet MS" w:eastAsia="Arial Unicode MS" w:hAnsi="Trebuchet MS"/>
          <w:lang w:eastAsia="ro-RO"/>
        </w:rPr>
        <w:t>cod IBAN:</w:t>
      </w:r>
      <w:r w:rsidRPr="00CC3DE7">
        <w:rPr>
          <w:rFonts w:ascii="Trebuchet MS" w:eastAsia="Arial Unicode MS" w:hAnsi="Trebuchet MS"/>
          <w:lang w:eastAsia="ro-RO"/>
        </w:rPr>
        <w:tab/>
      </w:r>
      <w:r w:rsidRPr="00CC3DE7">
        <w:rPr>
          <w:rFonts w:ascii="Trebuchet MS" w:eastAsia="Arial Unicode MS" w:hAnsi="Trebuchet MS"/>
          <w:shd w:val="clear" w:color="auto" w:fill="FFFFFF"/>
          <w:lang w:eastAsia="ro-RO"/>
        </w:rPr>
        <w:t xml:space="preserve"> ……………………</w:t>
      </w:r>
      <w:r w:rsidRPr="00CC3DE7">
        <w:rPr>
          <w:rFonts w:ascii="Trebuchet MS" w:eastAsia="Arial Unicode MS" w:hAnsi="Trebuchet MS"/>
          <w:shd w:val="clear" w:color="auto" w:fill="FFFFFF"/>
          <w:lang w:eastAsia="ro-RO"/>
        </w:rPr>
        <w:tab/>
      </w:r>
      <w:r w:rsidRPr="00CC3DE7">
        <w:rPr>
          <w:rFonts w:ascii="Trebuchet MS" w:eastAsia="Arial Unicode MS" w:hAnsi="Trebuchet MS"/>
          <w:lang w:eastAsia="ro-RO"/>
        </w:rPr>
        <w:tab/>
      </w:r>
      <w:r w:rsidRPr="00CC3DE7">
        <w:rPr>
          <w:rFonts w:ascii="Trebuchet MS" w:eastAsia="Arial Unicode MS" w:hAnsi="Trebuchet MS"/>
          <w:lang w:eastAsia="ro-RO"/>
        </w:rPr>
        <w:tab/>
      </w:r>
      <w:r w:rsidRPr="00CC3DE7">
        <w:rPr>
          <w:rFonts w:ascii="Trebuchet MS" w:eastAsia="Arial Unicode MS" w:hAnsi="Trebuchet MS"/>
          <w:lang w:eastAsia="ro-RO"/>
        </w:rPr>
        <w:tab/>
      </w:r>
    </w:p>
    <w:p w:rsidR="001A2B22" w:rsidRPr="00CC3DE7" w:rsidRDefault="001A2B22" w:rsidP="00B24816">
      <w:pPr>
        <w:widowControl w:val="0"/>
        <w:autoSpaceDE w:val="0"/>
        <w:autoSpaceDN w:val="0"/>
        <w:adjustRightInd w:val="0"/>
        <w:spacing w:after="0" w:line="240" w:lineRule="auto"/>
        <w:ind w:left="567"/>
        <w:jc w:val="both"/>
        <w:rPr>
          <w:rFonts w:ascii="Trebuchet MS" w:eastAsia="Arial Unicode MS" w:hAnsi="Trebuchet MS"/>
          <w:lang w:eastAsia="ro-RO"/>
        </w:rPr>
      </w:pPr>
      <w:r w:rsidRPr="00CC3DE7">
        <w:rPr>
          <w:rFonts w:ascii="Trebuchet MS" w:eastAsia="Arial Unicode MS" w:hAnsi="Trebuchet MS"/>
          <w:lang w:eastAsia="ro-RO"/>
        </w:rPr>
        <w:t xml:space="preserve">Titular cont: </w:t>
      </w:r>
      <w:r w:rsidRPr="00CC3DE7">
        <w:rPr>
          <w:rFonts w:ascii="Trebuchet MS" w:eastAsia="Arial Unicode MS" w:hAnsi="Trebuchet MS"/>
          <w:shd w:val="clear" w:color="auto" w:fill="FFFFFF"/>
          <w:lang w:eastAsia="ro-RO"/>
        </w:rPr>
        <w:t>………………………….</w:t>
      </w:r>
    </w:p>
    <w:p w:rsidR="001A2B22" w:rsidRPr="00CC3DE7" w:rsidRDefault="001A2B22" w:rsidP="00B24816">
      <w:pPr>
        <w:widowControl w:val="0"/>
        <w:autoSpaceDE w:val="0"/>
        <w:autoSpaceDN w:val="0"/>
        <w:adjustRightInd w:val="0"/>
        <w:spacing w:after="0" w:line="240" w:lineRule="auto"/>
        <w:ind w:left="567"/>
        <w:jc w:val="both"/>
        <w:rPr>
          <w:rFonts w:ascii="Trebuchet MS" w:eastAsia="Arial Unicode MS" w:hAnsi="Trebuchet MS"/>
          <w:lang w:eastAsia="ro-RO"/>
        </w:rPr>
      </w:pPr>
      <w:r w:rsidRPr="00CC3DE7">
        <w:rPr>
          <w:rFonts w:ascii="Trebuchet MS" w:eastAsia="Arial Unicode MS" w:hAnsi="Trebuchet MS"/>
          <w:lang w:eastAsia="ro-RO"/>
        </w:rPr>
        <w:t>Denumire/adresa Trezoreriei</w:t>
      </w:r>
      <w:r w:rsidRPr="00CC3DE7">
        <w:rPr>
          <w:rFonts w:ascii="Trebuchet MS" w:eastAsia="Arial Unicode MS" w:hAnsi="Trebuchet MS"/>
          <w:shd w:val="clear" w:color="auto" w:fill="FFFFFF"/>
          <w:lang w:eastAsia="ro-RO"/>
        </w:rPr>
        <w:t>: ……………………………</w:t>
      </w:r>
    </w:p>
    <w:p w:rsidR="001A2B22" w:rsidRPr="00CC3DE7" w:rsidRDefault="001A2B22" w:rsidP="00B24816">
      <w:pPr>
        <w:widowControl w:val="0"/>
        <w:autoSpaceDE w:val="0"/>
        <w:autoSpaceDN w:val="0"/>
        <w:adjustRightInd w:val="0"/>
        <w:spacing w:after="0" w:line="240" w:lineRule="auto"/>
        <w:ind w:left="720" w:firstLine="273"/>
        <w:jc w:val="both"/>
        <w:rPr>
          <w:rFonts w:ascii="Trebuchet MS" w:eastAsia="Arial Unicode MS" w:hAnsi="Trebuchet MS"/>
          <w:lang w:eastAsia="ro-RO"/>
        </w:rPr>
      </w:pPr>
      <w:r w:rsidRPr="00CC3DE7">
        <w:rPr>
          <w:rFonts w:ascii="Trebuchet MS" w:eastAsia="Arial Unicode MS" w:hAnsi="Trebuchet MS"/>
          <w:lang w:eastAsia="ro-RO"/>
        </w:rPr>
        <w:t xml:space="preserve">Cont pentru cerere de rambursare(Beneficiar) </w:t>
      </w:r>
    </w:p>
    <w:p w:rsidR="001A2B22" w:rsidRPr="00CC3DE7" w:rsidRDefault="001A2B22" w:rsidP="00B24816">
      <w:pPr>
        <w:widowControl w:val="0"/>
        <w:autoSpaceDE w:val="0"/>
        <w:autoSpaceDN w:val="0"/>
        <w:adjustRightInd w:val="0"/>
        <w:spacing w:after="0" w:line="240" w:lineRule="auto"/>
        <w:ind w:left="567"/>
        <w:jc w:val="both"/>
        <w:rPr>
          <w:rFonts w:ascii="Trebuchet MS" w:eastAsia="Arial Unicode MS" w:hAnsi="Trebuchet MS"/>
          <w:lang w:eastAsia="ro-RO"/>
        </w:rPr>
      </w:pPr>
      <w:r w:rsidRPr="00CC3DE7">
        <w:rPr>
          <w:rFonts w:ascii="Trebuchet MS" w:eastAsia="Arial Unicode MS" w:hAnsi="Trebuchet MS"/>
          <w:lang w:eastAsia="ro-RO"/>
        </w:rPr>
        <w:t>cod IBAN:</w:t>
      </w:r>
      <w:r w:rsidRPr="00CC3DE7">
        <w:rPr>
          <w:rFonts w:ascii="Trebuchet MS" w:eastAsia="Arial Unicode MS" w:hAnsi="Trebuchet MS"/>
          <w:lang w:eastAsia="ro-RO"/>
        </w:rPr>
        <w:tab/>
      </w:r>
      <w:r w:rsidRPr="00CC3DE7">
        <w:rPr>
          <w:rFonts w:ascii="Trebuchet MS" w:eastAsia="Arial Unicode MS" w:hAnsi="Trebuchet MS"/>
          <w:lang w:eastAsia="ro-RO"/>
        </w:rPr>
        <w:tab/>
      </w:r>
      <w:r w:rsidRPr="00CC3DE7">
        <w:rPr>
          <w:rFonts w:ascii="Trebuchet MS" w:eastAsia="Arial Unicode MS" w:hAnsi="Trebuchet MS"/>
          <w:lang w:eastAsia="ro-RO"/>
        </w:rPr>
        <w:tab/>
      </w:r>
    </w:p>
    <w:p w:rsidR="001A2B22" w:rsidRPr="00CC3DE7" w:rsidRDefault="001A2B22" w:rsidP="00B24816">
      <w:pPr>
        <w:widowControl w:val="0"/>
        <w:autoSpaceDE w:val="0"/>
        <w:autoSpaceDN w:val="0"/>
        <w:adjustRightInd w:val="0"/>
        <w:spacing w:after="0" w:line="240" w:lineRule="auto"/>
        <w:ind w:left="567"/>
        <w:jc w:val="both"/>
        <w:rPr>
          <w:rFonts w:ascii="Trebuchet MS" w:eastAsia="Arial Unicode MS" w:hAnsi="Trebuchet MS"/>
          <w:lang w:eastAsia="ro-RO"/>
        </w:rPr>
      </w:pPr>
      <w:r w:rsidRPr="00CC3DE7">
        <w:rPr>
          <w:rFonts w:ascii="Trebuchet MS" w:eastAsia="Arial Unicode MS" w:hAnsi="Trebuchet MS"/>
          <w:lang w:eastAsia="ro-RO"/>
        </w:rPr>
        <w:t xml:space="preserve">Titular cont: </w:t>
      </w:r>
    </w:p>
    <w:p w:rsidR="001A2B22" w:rsidRPr="00CC3DE7" w:rsidRDefault="001A2B22" w:rsidP="00B24816">
      <w:pPr>
        <w:widowControl w:val="0"/>
        <w:spacing w:after="0" w:line="240" w:lineRule="auto"/>
        <w:ind w:left="578"/>
        <w:jc w:val="both"/>
        <w:rPr>
          <w:rFonts w:ascii="Trebuchet MS" w:eastAsia="Arial Unicode MS" w:hAnsi="Trebuchet MS"/>
          <w:lang w:eastAsia="ro-RO"/>
        </w:rPr>
      </w:pPr>
      <w:r w:rsidRPr="00CC3DE7">
        <w:rPr>
          <w:rFonts w:ascii="Trebuchet MS" w:eastAsia="Arial Unicode MS" w:hAnsi="Trebuchet MS"/>
          <w:lang w:eastAsia="ro-RO"/>
        </w:rPr>
        <w:t xml:space="preserve">Denumire/adresa Trezoreriei/Băncii Comerciale: adresa: </w:t>
      </w:r>
    </w:p>
    <w:p w:rsidR="001A2B22" w:rsidRPr="00CC3DE7" w:rsidRDefault="001A2B22" w:rsidP="00B24816">
      <w:pPr>
        <w:widowControl w:val="0"/>
        <w:autoSpaceDE w:val="0"/>
        <w:autoSpaceDN w:val="0"/>
        <w:adjustRightInd w:val="0"/>
        <w:spacing w:after="0" w:line="240" w:lineRule="auto"/>
        <w:ind w:left="720" w:firstLine="273"/>
        <w:jc w:val="both"/>
        <w:rPr>
          <w:rFonts w:ascii="Trebuchet MS" w:eastAsia="Arial Unicode MS" w:hAnsi="Trebuchet MS"/>
          <w:lang w:eastAsia="ro-RO"/>
        </w:rPr>
      </w:pPr>
      <w:r w:rsidRPr="00CC3DE7">
        <w:rPr>
          <w:rFonts w:ascii="Trebuchet MS" w:eastAsia="Arial Unicode MS" w:hAnsi="Trebuchet MS"/>
          <w:lang w:eastAsia="ro-RO"/>
        </w:rPr>
        <w:t>Cont pentru cerere de plată(Partener)</w:t>
      </w:r>
    </w:p>
    <w:p w:rsidR="001A2B22" w:rsidRPr="00CC3DE7" w:rsidRDefault="001A2B22" w:rsidP="00B24816">
      <w:pPr>
        <w:widowControl w:val="0"/>
        <w:autoSpaceDE w:val="0"/>
        <w:autoSpaceDN w:val="0"/>
        <w:adjustRightInd w:val="0"/>
        <w:spacing w:after="0" w:line="240" w:lineRule="auto"/>
        <w:ind w:left="567"/>
        <w:jc w:val="both"/>
        <w:rPr>
          <w:rFonts w:ascii="Trebuchet MS" w:eastAsia="Arial Unicode MS" w:hAnsi="Trebuchet MS"/>
          <w:lang w:eastAsia="ro-RO"/>
        </w:rPr>
      </w:pPr>
      <w:r w:rsidRPr="00CC3DE7">
        <w:rPr>
          <w:rFonts w:ascii="Trebuchet MS" w:eastAsia="Arial Unicode MS" w:hAnsi="Trebuchet MS"/>
          <w:lang w:eastAsia="ro-RO"/>
        </w:rPr>
        <w:t>cod IBAN:</w:t>
      </w:r>
      <w:r w:rsidRPr="00CC3DE7">
        <w:rPr>
          <w:rFonts w:ascii="Trebuchet MS" w:eastAsia="Arial Unicode MS" w:hAnsi="Trebuchet MS"/>
          <w:lang w:eastAsia="ro-RO"/>
        </w:rPr>
        <w:tab/>
        <w:t xml:space="preserve"> ……………………</w:t>
      </w:r>
      <w:r w:rsidRPr="00CC3DE7">
        <w:rPr>
          <w:rFonts w:ascii="Trebuchet MS" w:eastAsia="Arial Unicode MS" w:hAnsi="Trebuchet MS"/>
          <w:lang w:eastAsia="ro-RO"/>
        </w:rPr>
        <w:tab/>
      </w:r>
      <w:r w:rsidRPr="00CC3DE7">
        <w:rPr>
          <w:rFonts w:ascii="Trebuchet MS" w:eastAsia="Arial Unicode MS" w:hAnsi="Trebuchet MS"/>
          <w:lang w:eastAsia="ro-RO"/>
        </w:rPr>
        <w:tab/>
      </w:r>
      <w:r w:rsidRPr="00CC3DE7">
        <w:rPr>
          <w:rFonts w:ascii="Trebuchet MS" w:eastAsia="Arial Unicode MS" w:hAnsi="Trebuchet MS"/>
          <w:lang w:eastAsia="ro-RO"/>
        </w:rPr>
        <w:tab/>
      </w:r>
      <w:r w:rsidRPr="00CC3DE7">
        <w:rPr>
          <w:rFonts w:ascii="Trebuchet MS" w:eastAsia="Arial Unicode MS" w:hAnsi="Trebuchet MS"/>
          <w:lang w:eastAsia="ro-RO"/>
        </w:rPr>
        <w:tab/>
      </w:r>
    </w:p>
    <w:p w:rsidR="001A2B22" w:rsidRPr="00CC3DE7" w:rsidRDefault="001A2B22" w:rsidP="00B24816">
      <w:pPr>
        <w:widowControl w:val="0"/>
        <w:autoSpaceDE w:val="0"/>
        <w:autoSpaceDN w:val="0"/>
        <w:adjustRightInd w:val="0"/>
        <w:spacing w:after="0" w:line="240" w:lineRule="auto"/>
        <w:ind w:left="567"/>
        <w:jc w:val="both"/>
        <w:rPr>
          <w:rFonts w:ascii="Trebuchet MS" w:eastAsia="Arial Unicode MS" w:hAnsi="Trebuchet MS"/>
          <w:lang w:eastAsia="ro-RO"/>
        </w:rPr>
      </w:pPr>
      <w:r w:rsidRPr="00CC3DE7">
        <w:rPr>
          <w:rFonts w:ascii="Trebuchet MS" w:eastAsia="Arial Unicode MS" w:hAnsi="Trebuchet MS"/>
          <w:lang w:eastAsia="ro-RO"/>
        </w:rPr>
        <w:t>Titular cont: ………………………….</w:t>
      </w:r>
    </w:p>
    <w:p w:rsidR="001A2B22" w:rsidRPr="00CC3DE7" w:rsidRDefault="001A2B22" w:rsidP="00B24816">
      <w:pPr>
        <w:widowControl w:val="0"/>
        <w:autoSpaceDE w:val="0"/>
        <w:autoSpaceDN w:val="0"/>
        <w:adjustRightInd w:val="0"/>
        <w:spacing w:after="0" w:line="240" w:lineRule="auto"/>
        <w:ind w:left="567"/>
        <w:jc w:val="both"/>
        <w:rPr>
          <w:rFonts w:ascii="Trebuchet MS" w:eastAsia="Arial Unicode MS" w:hAnsi="Trebuchet MS"/>
          <w:lang w:eastAsia="ro-RO"/>
        </w:rPr>
      </w:pPr>
      <w:r w:rsidRPr="00CC3DE7">
        <w:rPr>
          <w:rFonts w:ascii="Trebuchet MS" w:eastAsia="Arial Unicode MS" w:hAnsi="Trebuchet MS"/>
          <w:lang w:eastAsia="ro-RO"/>
        </w:rPr>
        <w:t>Denumire/adresa Trezoreriei: ……………………………</w:t>
      </w:r>
    </w:p>
    <w:p w:rsidR="001A2B22" w:rsidRPr="00CC3DE7" w:rsidRDefault="001A2B22" w:rsidP="00B24816">
      <w:pPr>
        <w:widowControl w:val="0"/>
        <w:autoSpaceDE w:val="0"/>
        <w:autoSpaceDN w:val="0"/>
        <w:adjustRightInd w:val="0"/>
        <w:spacing w:after="0" w:line="240" w:lineRule="auto"/>
        <w:ind w:left="567" w:firstLine="360"/>
        <w:jc w:val="both"/>
        <w:rPr>
          <w:rFonts w:ascii="Trebuchet MS" w:eastAsia="Arial Unicode MS" w:hAnsi="Trebuchet MS"/>
          <w:lang w:eastAsia="ro-RO"/>
        </w:rPr>
      </w:pPr>
      <w:r w:rsidRPr="00CC3DE7">
        <w:rPr>
          <w:rFonts w:ascii="Trebuchet MS" w:eastAsia="Arial Unicode MS" w:hAnsi="Trebuchet MS"/>
          <w:lang w:eastAsia="ro-RO"/>
        </w:rPr>
        <w:t>Cont pentru cerere de rambursare (Partener)</w:t>
      </w:r>
    </w:p>
    <w:p w:rsidR="001A2B22" w:rsidRPr="00CC3DE7" w:rsidRDefault="001A2B22" w:rsidP="00B24816">
      <w:pPr>
        <w:widowControl w:val="0"/>
        <w:autoSpaceDE w:val="0"/>
        <w:autoSpaceDN w:val="0"/>
        <w:adjustRightInd w:val="0"/>
        <w:spacing w:after="0" w:line="240" w:lineRule="auto"/>
        <w:ind w:left="567"/>
        <w:jc w:val="both"/>
        <w:rPr>
          <w:rFonts w:ascii="Trebuchet MS" w:eastAsia="Arial Unicode MS" w:hAnsi="Trebuchet MS"/>
          <w:lang w:eastAsia="ro-RO"/>
        </w:rPr>
      </w:pPr>
      <w:r w:rsidRPr="00CC3DE7">
        <w:rPr>
          <w:rFonts w:ascii="Trebuchet MS" w:eastAsia="Arial Unicode MS" w:hAnsi="Trebuchet MS"/>
          <w:lang w:eastAsia="ro-RO"/>
        </w:rPr>
        <w:t>cod IBAN:</w:t>
      </w:r>
      <w:r w:rsidRPr="00CC3DE7">
        <w:rPr>
          <w:rFonts w:ascii="Trebuchet MS" w:eastAsia="Arial Unicode MS" w:hAnsi="Trebuchet MS"/>
          <w:lang w:eastAsia="ro-RO"/>
        </w:rPr>
        <w:tab/>
        <w:t>……………………</w:t>
      </w:r>
      <w:r w:rsidRPr="00CC3DE7">
        <w:rPr>
          <w:rFonts w:ascii="Trebuchet MS" w:eastAsia="Arial Unicode MS" w:hAnsi="Trebuchet MS"/>
          <w:lang w:eastAsia="ro-RO"/>
        </w:rPr>
        <w:tab/>
      </w:r>
      <w:r w:rsidRPr="00CC3DE7">
        <w:rPr>
          <w:rFonts w:ascii="Trebuchet MS" w:eastAsia="Arial Unicode MS" w:hAnsi="Trebuchet MS"/>
          <w:lang w:eastAsia="ro-RO"/>
        </w:rPr>
        <w:tab/>
      </w:r>
      <w:r w:rsidRPr="00CC3DE7">
        <w:rPr>
          <w:rFonts w:ascii="Trebuchet MS" w:eastAsia="Arial Unicode MS" w:hAnsi="Trebuchet MS"/>
          <w:lang w:eastAsia="ro-RO"/>
        </w:rPr>
        <w:tab/>
      </w:r>
      <w:r w:rsidRPr="00CC3DE7">
        <w:rPr>
          <w:rFonts w:ascii="Trebuchet MS" w:eastAsia="Arial Unicode MS" w:hAnsi="Trebuchet MS"/>
          <w:lang w:eastAsia="ro-RO"/>
        </w:rPr>
        <w:tab/>
      </w:r>
    </w:p>
    <w:p w:rsidR="001A2B22" w:rsidRPr="00CC3DE7" w:rsidRDefault="001A2B22" w:rsidP="00B24816">
      <w:pPr>
        <w:widowControl w:val="0"/>
        <w:autoSpaceDE w:val="0"/>
        <w:autoSpaceDN w:val="0"/>
        <w:adjustRightInd w:val="0"/>
        <w:spacing w:after="0" w:line="240" w:lineRule="auto"/>
        <w:ind w:left="567"/>
        <w:jc w:val="both"/>
        <w:rPr>
          <w:rFonts w:ascii="Trebuchet MS" w:eastAsia="Arial Unicode MS" w:hAnsi="Trebuchet MS"/>
          <w:lang w:eastAsia="ro-RO"/>
        </w:rPr>
      </w:pPr>
      <w:r w:rsidRPr="00CC3DE7">
        <w:rPr>
          <w:rFonts w:ascii="Trebuchet MS" w:eastAsia="Arial Unicode MS" w:hAnsi="Trebuchet MS"/>
          <w:lang w:eastAsia="ro-RO"/>
        </w:rPr>
        <w:t>Titular cont: ………………………….</w:t>
      </w:r>
    </w:p>
    <w:p w:rsidR="001A2B22" w:rsidRPr="00CC3DE7" w:rsidRDefault="001A2B22" w:rsidP="00B24816">
      <w:pPr>
        <w:widowControl w:val="0"/>
        <w:autoSpaceDE w:val="0"/>
        <w:autoSpaceDN w:val="0"/>
        <w:adjustRightInd w:val="0"/>
        <w:spacing w:after="0" w:line="240" w:lineRule="auto"/>
        <w:ind w:left="567"/>
        <w:jc w:val="both"/>
        <w:rPr>
          <w:rFonts w:ascii="Trebuchet MS" w:eastAsia="Arial Unicode MS" w:hAnsi="Trebuchet MS"/>
          <w:lang w:eastAsia="ro-RO"/>
        </w:rPr>
      </w:pPr>
      <w:r w:rsidRPr="00CC3DE7">
        <w:rPr>
          <w:rFonts w:ascii="Trebuchet MS" w:eastAsia="Arial Unicode MS" w:hAnsi="Trebuchet MS"/>
          <w:lang w:eastAsia="ro-RO"/>
        </w:rPr>
        <w:t>Denumire/adresa Trezoreriei/Băncii Comerciale: ……………………………</w:t>
      </w:r>
    </w:p>
    <w:p w:rsidR="001A2B22" w:rsidRPr="00CC3DE7" w:rsidRDefault="001A2B22" w:rsidP="00B24816">
      <w:pPr>
        <w:widowControl w:val="0"/>
        <w:autoSpaceDE w:val="0"/>
        <w:autoSpaceDN w:val="0"/>
        <w:adjustRightInd w:val="0"/>
        <w:spacing w:after="0" w:line="240" w:lineRule="auto"/>
        <w:ind w:left="567"/>
        <w:jc w:val="both"/>
        <w:rPr>
          <w:rFonts w:ascii="Trebuchet MS" w:eastAsia="Arial Unicode MS" w:hAnsi="Trebuchet MS"/>
          <w:lang w:eastAsia="ro-RO"/>
        </w:rPr>
      </w:pPr>
      <w:r w:rsidRPr="00CC3DE7">
        <w:rPr>
          <w:rFonts w:ascii="Trebuchet MS" w:eastAsia="Arial Unicode MS" w:hAnsi="Trebuchet MS"/>
          <w:lang w:eastAsia="ro-RO"/>
        </w:rPr>
        <w:t>Daca Beneficiarul efectueaz</w:t>
      </w:r>
      <w:r>
        <w:rPr>
          <w:rFonts w:ascii="Trebuchet MS" w:eastAsia="Arial Unicode MS" w:hAnsi="Trebuchet MS"/>
          <w:lang w:eastAsia="ro-RO"/>
        </w:rPr>
        <w:t>ă</w:t>
      </w:r>
      <w:r w:rsidRPr="00CC3DE7">
        <w:rPr>
          <w:rFonts w:ascii="Trebuchet MS" w:eastAsia="Arial Unicode MS" w:hAnsi="Trebuchet MS"/>
          <w:lang w:eastAsia="ro-RO"/>
        </w:rPr>
        <w:t xml:space="preserve"> plata în valută, va solicita la rambursare contravaloarea în lei, la cursul comunicat de BNR din data întocmirii documentelor de plată în valută, conform Art.10 </w:t>
      </w:r>
      <w:proofErr w:type="spellStart"/>
      <w:r w:rsidRPr="00CC3DE7">
        <w:rPr>
          <w:rFonts w:ascii="Trebuchet MS" w:eastAsia="Arial Unicode MS" w:hAnsi="Trebuchet MS"/>
          <w:lang w:eastAsia="ro-RO"/>
        </w:rPr>
        <w:t>lit</w:t>
      </w:r>
      <w:proofErr w:type="spellEnd"/>
      <w:r w:rsidRPr="00CC3DE7">
        <w:rPr>
          <w:rFonts w:ascii="Trebuchet MS" w:eastAsia="Arial Unicode MS" w:hAnsi="Trebuchet MS"/>
          <w:lang w:eastAsia="ro-RO"/>
        </w:rPr>
        <w:t xml:space="preserve"> f) din Hotărârea nr. 93/2016 din 18 februarie 2016 pentru aprobarea Normelor metodologice de aplicare a prevederilor </w:t>
      </w:r>
      <w:proofErr w:type="spellStart"/>
      <w:r w:rsidRPr="00CC3DE7">
        <w:rPr>
          <w:rFonts w:ascii="Trebuchet MS" w:eastAsia="Arial Unicode MS" w:hAnsi="Trebuchet MS"/>
          <w:lang w:eastAsia="ro-RO"/>
        </w:rPr>
        <w:t>Ordonanţei</w:t>
      </w:r>
      <w:proofErr w:type="spellEnd"/>
      <w:r w:rsidRPr="00CC3DE7">
        <w:rPr>
          <w:rFonts w:ascii="Trebuchet MS" w:eastAsia="Arial Unicode MS" w:hAnsi="Trebuchet MS"/>
          <w:lang w:eastAsia="ro-RO"/>
        </w:rPr>
        <w:t xml:space="preserve"> de </w:t>
      </w:r>
      <w:proofErr w:type="spellStart"/>
      <w:r w:rsidRPr="00CC3DE7">
        <w:rPr>
          <w:rFonts w:ascii="Trebuchet MS" w:eastAsia="Arial Unicode MS" w:hAnsi="Trebuchet MS"/>
          <w:lang w:eastAsia="ro-RO"/>
        </w:rPr>
        <w:t>urgenţă</w:t>
      </w:r>
      <w:proofErr w:type="spellEnd"/>
      <w:r w:rsidRPr="00CC3DE7">
        <w:rPr>
          <w:rFonts w:ascii="Trebuchet MS" w:eastAsia="Arial Unicode MS" w:hAnsi="Trebuchet MS"/>
          <w:lang w:eastAsia="ro-RO"/>
        </w:rPr>
        <w:t xml:space="preserve"> a Guvernului nr. 40/2015 privind gestionarea financiară a fondurilor europene pentru perioada de programare 2014 – 2020.</w:t>
      </w:r>
    </w:p>
    <w:p w:rsidR="001A2B22" w:rsidRPr="00CC3DE7" w:rsidRDefault="001A2B22" w:rsidP="00B24816">
      <w:pPr>
        <w:widowControl w:val="0"/>
        <w:numPr>
          <w:ilvl w:val="0"/>
          <w:numId w:val="3"/>
        </w:numPr>
        <w:autoSpaceDE w:val="0"/>
        <w:autoSpaceDN w:val="0"/>
        <w:adjustRightInd w:val="0"/>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 xml:space="preserve">Data de la care cheltuielile efectuate de Beneficiar pot fi solicitate spre rambursare este data intrării în vigoare a prezentului Contract. Cheltuielile efectuate înainte de data intrării în vigoare a prezentului contract, însă nu mai devreme de data prevăzută la art.2 alin (2) din contractul de finanțare, sunt considerate eligibile dacă sunt efectuate în cadrul Proiectului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respectă regulile </w:t>
      </w:r>
      <w:proofErr w:type="spellStart"/>
      <w:r w:rsidRPr="00CC3DE7">
        <w:rPr>
          <w:rFonts w:ascii="Trebuchet MS" w:eastAsia="Arial Unicode MS" w:hAnsi="Trebuchet MS"/>
          <w:lang w:eastAsia="ro-RO"/>
        </w:rPr>
        <w:t>naţionale</w:t>
      </w:r>
      <w:proofErr w:type="spellEnd"/>
      <w:r w:rsidRPr="00CC3DE7">
        <w:rPr>
          <w:rFonts w:ascii="Trebuchet MS" w:eastAsia="Arial Unicode MS" w:hAnsi="Trebuchet MS"/>
          <w:lang w:eastAsia="ro-RO"/>
        </w:rPr>
        <w:t xml:space="preserve">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comunitare de eligibilitate, conform reglementărilor în vigoare.</w:t>
      </w:r>
    </w:p>
    <w:p w:rsidR="001A2B22" w:rsidRPr="00CC3DE7" w:rsidRDefault="001A2B22" w:rsidP="00B24816">
      <w:pPr>
        <w:widowControl w:val="0"/>
        <w:numPr>
          <w:ilvl w:val="0"/>
          <w:numId w:val="3"/>
        </w:numPr>
        <w:autoSpaceDE w:val="0"/>
        <w:autoSpaceDN w:val="0"/>
        <w:adjustRightInd w:val="0"/>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lastRenderedPageBreak/>
        <w:t xml:space="preserve">Înainte de solicitarea rambursării, cheltuielile respective trebuie să fie deja efectuate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plătite de Beneficiar. Data </w:t>
      </w:r>
      <w:proofErr w:type="spellStart"/>
      <w:r w:rsidRPr="00CC3DE7">
        <w:rPr>
          <w:rFonts w:ascii="Trebuchet MS" w:eastAsia="Arial Unicode MS" w:hAnsi="Trebuchet MS"/>
          <w:lang w:eastAsia="ro-RO"/>
        </w:rPr>
        <w:t>plăţii</w:t>
      </w:r>
      <w:proofErr w:type="spellEnd"/>
      <w:r w:rsidRPr="00CC3DE7">
        <w:rPr>
          <w:rFonts w:ascii="Trebuchet MS" w:eastAsia="Arial Unicode MS" w:hAnsi="Trebuchet MS"/>
          <w:lang w:eastAsia="ro-RO"/>
        </w:rPr>
        <w:t xml:space="preserve"> se consideră data efectuării transferului bancar din contul Beneficiarului.</w:t>
      </w:r>
    </w:p>
    <w:p w:rsidR="001A2B22" w:rsidRPr="00CC3DE7" w:rsidRDefault="001A2B22" w:rsidP="00B24816">
      <w:pPr>
        <w:widowControl w:val="0"/>
        <w:numPr>
          <w:ilvl w:val="0"/>
          <w:numId w:val="3"/>
        </w:numPr>
        <w:autoSpaceDE w:val="0"/>
        <w:autoSpaceDN w:val="0"/>
        <w:adjustRightInd w:val="0"/>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Fiecare cerere de rambursare transmisă de Beneficiar trebuie să reflecte separat pentru fiecare an calendaristic cheltuielile efectuate.</w:t>
      </w:r>
    </w:p>
    <w:p w:rsidR="001A2B22" w:rsidRPr="00CC3DE7" w:rsidRDefault="001A2B22" w:rsidP="00B24816">
      <w:pPr>
        <w:widowControl w:val="0"/>
        <w:numPr>
          <w:ilvl w:val="0"/>
          <w:numId w:val="3"/>
        </w:numPr>
        <w:autoSpaceDE w:val="0"/>
        <w:autoSpaceDN w:val="0"/>
        <w:adjustRightInd w:val="0"/>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 xml:space="preserve"> Beneficiarul are obligația de a transmite rapoarte de progres, în conformitate cu Anexa nr. 4 Monitorizarea și Raportarea, chiar dacă în perioada de referință nu s-au efectuat cheltuieli.</w:t>
      </w:r>
    </w:p>
    <w:p w:rsidR="001A2B22" w:rsidRPr="00CC3DE7" w:rsidRDefault="001A2B22" w:rsidP="00B24816">
      <w:pPr>
        <w:widowControl w:val="0"/>
        <w:numPr>
          <w:ilvl w:val="0"/>
          <w:numId w:val="3"/>
        </w:numPr>
        <w:autoSpaceDE w:val="0"/>
        <w:autoSpaceDN w:val="0"/>
        <w:adjustRightInd w:val="0"/>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 xml:space="preserve">Beneficiarul proiectului are obligația să </w:t>
      </w:r>
      <w:proofErr w:type="spellStart"/>
      <w:r w:rsidRPr="00CC3DE7">
        <w:rPr>
          <w:rFonts w:ascii="Trebuchet MS" w:eastAsia="Arial Unicode MS" w:hAnsi="Trebuchet MS"/>
          <w:lang w:eastAsia="ro-RO"/>
        </w:rPr>
        <w:t>ţină</w:t>
      </w:r>
      <w:proofErr w:type="spellEnd"/>
      <w:r w:rsidRPr="00CC3DE7">
        <w:rPr>
          <w:rFonts w:ascii="Trebuchet MS" w:eastAsia="Arial Unicode MS" w:hAnsi="Trebuchet MS"/>
          <w:lang w:eastAsia="ro-RO"/>
        </w:rPr>
        <w:t xml:space="preserve"> o </w:t>
      </w:r>
      <w:proofErr w:type="spellStart"/>
      <w:r w:rsidRPr="00CC3DE7">
        <w:rPr>
          <w:rFonts w:ascii="Trebuchet MS" w:eastAsia="Arial Unicode MS" w:hAnsi="Trebuchet MS"/>
          <w:lang w:eastAsia="ro-RO"/>
        </w:rPr>
        <w:t>evidenţă</w:t>
      </w:r>
      <w:proofErr w:type="spellEnd"/>
      <w:r w:rsidRPr="00CC3DE7">
        <w:rPr>
          <w:rFonts w:ascii="Trebuchet MS" w:eastAsia="Arial Unicode MS" w:hAnsi="Trebuchet MS"/>
          <w:lang w:eastAsia="ro-RO"/>
        </w:rPr>
        <w:t xml:space="preserve"> contabilă distinctă pentru proiect, folosind conturi analitice dedicate. </w:t>
      </w:r>
    </w:p>
    <w:p w:rsidR="001A2B22" w:rsidRPr="00793AF8" w:rsidRDefault="001A2B22" w:rsidP="00793AF8">
      <w:pPr>
        <w:widowControl w:val="0"/>
        <w:numPr>
          <w:ilvl w:val="0"/>
          <w:numId w:val="3"/>
        </w:numPr>
        <w:autoSpaceDE w:val="0"/>
        <w:autoSpaceDN w:val="0"/>
        <w:adjustRightInd w:val="0"/>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 xml:space="preserve">Beneficiarul </w:t>
      </w:r>
      <w:proofErr w:type="spellStart"/>
      <w:r w:rsidRPr="00CC3DE7">
        <w:rPr>
          <w:rFonts w:ascii="Trebuchet MS" w:eastAsia="Arial Unicode MS" w:hAnsi="Trebuchet MS"/>
          <w:lang w:eastAsia="ro-RO"/>
        </w:rPr>
        <w:t>instituţie</w:t>
      </w:r>
      <w:proofErr w:type="spellEnd"/>
      <w:r w:rsidRPr="00CC3DE7">
        <w:rPr>
          <w:rFonts w:ascii="Trebuchet MS" w:eastAsia="Arial Unicode MS" w:hAnsi="Trebuchet MS"/>
          <w:lang w:eastAsia="ro-RO"/>
        </w:rPr>
        <w:t xml:space="preserve"> publică </w:t>
      </w:r>
      <w:proofErr w:type="spellStart"/>
      <w:r w:rsidRPr="00CC3DE7">
        <w:rPr>
          <w:rFonts w:ascii="Trebuchet MS" w:eastAsia="Arial Unicode MS" w:hAnsi="Trebuchet MS"/>
          <w:lang w:eastAsia="ro-RO"/>
        </w:rPr>
        <w:t>finanţată</w:t>
      </w:r>
      <w:proofErr w:type="spellEnd"/>
      <w:r w:rsidRPr="00CC3DE7">
        <w:rPr>
          <w:rFonts w:ascii="Trebuchet MS" w:eastAsia="Arial Unicode MS" w:hAnsi="Trebuchet MS"/>
          <w:lang w:eastAsia="ro-RO"/>
        </w:rPr>
        <w:t xml:space="preserve"> integral din bugetul de stat care implementează proiectul, înregistrează în conturi în afara </w:t>
      </w:r>
      <w:proofErr w:type="spellStart"/>
      <w:r w:rsidRPr="00CC3DE7">
        <w:rPr>
          <w:rFonts w:ascii="Trebuchet MS" w:eastAsia="Arial Unicode MS" w:hAnsi="Trebuchet MS"/>
          <w:lang w:eastAsia="ro-RO"/>
        </w:rPr>
        <w:t>bilanţului</w:t>
      </w:r>
      <w:proofErr w:type="spellEnd"/>
      <w:r w:rsidRPr="00CC3DE7">
        <w:rPr>
          <w:rFonts w:ascii="Trebuchet MS" w:eastAsia="Arial Unicode MS" w:hAnsi="Trebuchet MS"/>
          <w:lang w:eastAsia="ro-RO"/>
        </w:rPr>
        <w:t xml:space="preserve"> rambursările de</w:t>
      </w:r>
      <w:r>
        <w:rPr>
          <w:rFonts w:ascii="Trebuchet MS" w:eastAsia="Arial Unicode MS" w:hAnsi="Trebuchet MS"/>
          <w:lang w:eastAsia="ro-RO"/>
        </w:rPr>
        <w:t xml:space="preserve"> </w:t>
      </w:r>
      <w:r w:rsidRPr="00793AF8">
        <w:rPr>
          <w:rFonts w:ascii="Trebuchet MS" w:eastAsia="Arial Unicode MS" w:hAnsi="Trebuchet MS"/>
          <w:lang w:eastAsia="ro-RO"/>
        </w:rPr>
        <w:t>cheltuieli aferente fondurilor europene, pe baza notificărilor primite de la AMPOC conform alin. (2).</w:t>
      </w:r>
    </w:p>
    <w:p w:rsidR="001A2B22" w:rsidRPr="00CC3DE7" w:rsidRDefault="001A2B22" w:rsidP="00B24816">
      <w:pPr>
        <w:widowControl w:val="0"/>
        <w:numPr>
          <w:ilvl w:val="0"/>
          <w:numId w:val="3"/>
        </w:numPr>
        <w:autoSpaceDE w:val="0"/>
        <w:autoSpaceDN w:val="0"/>
        <w:adjustRightInd w:val="0"/>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 xml:space="preserve">În vederea efectuării reconcilierii contabile dintre conturile contabile ale AMPOC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cele ale beneficiarului/liderului de parteneriat pentru </w:t>
      </w:r>
      <w:proofErr w:type="spellStart"/>
      <w:r w:rsidRPr="00CC3DE7">
        <w:rPr>
          <w:rFonts w:ascii="Trebuchet MS" w:eastAsia="Arial Unicode MS" w:hAnsi="Trebuchet MS"/>
          <w:lang w:eastAsia="ro-RO"/>
        </w:rPr>
        <w:t>operaţiunile</w:t>
      </w:r>
      <w:proofErr w:type="spellEnd"/>
      <w:r w:rsidRPr="00CC3DE7">
        <w:rPr>
          <w:rFonts w:ascii="Trebuchet MS" w:eastAsia="Arial Unicode MS" w:hAnsi="Trebuchet MS"/>
          <w:lang w:eastAsia="ro-RO"/>
        </w:rPr>
        <w:t xml:space="preserve"> gestionate în cadrul proiectului, beneficiarul are </w:t>
      </w:r>
      <w:proofErr w:type="spellStart"/>
      <w:r w:rsidRPr="00CC3DE7">
        <w:rPr>
          <w:rFonts w:ascii="Trebuchet MS" w:eastAsia="Arial Unicode MS" w:hAnsi="Trebuchet MS"/>
          <w:lang w:eastAsia="ro-RO"/>
        </w:rPr>
        <w:t>obligaţia</w:t>
      </w:r>
      <w:proofErr w:type="spellEnd"/>
      <w:r w:rsidRPr="00CC3DE7">
        <w:rPr>
          <w:rFonts w:ascii="Trebuchet MS" w:eastAsia="Arial Unicode MS" w:hAnsi="Trebuchet MS"/>
          <w:lang w:eastAsia="ro-RO"/>
        </w:rPr>
        <w:t xml:space="preserve"> transmiterii lunare, până la data de </w:t>
      </w:r>
      <w:smartTag w:uri="urn:schemas-microsoft-com:office:smarttags" w:element="metricconverter">
        <w:smartTagPr>
          <w:attr w:name="ProductID" w:val="20 a"/>
        </w:smartTagPr>
        <w:r w:rsidRPr="00CC3DE7">
          <w:rPr>
            <w:rFonts w:ascii="Trebuchet MS" w:eastAsia="Arial Unicode MS" w:hAnsi="Trebuchet MS"/>
            <w:lang w:eastAsia="ro-RO"/>
          </w:rPr>
          <w:t>20 a</w:t>
        </w:r>
      </w:smartTag>
      <w:r w:rsidRPr="00CC3DE7">
        <w:rPr>
          <w:rFonts w:ascii="Trebuchet MS" w:eastAsia="Arial Unicode MS" w:hAnsi="Trebuchet MS"/>
          <w:lang w:eastAsia="ro-RO"/>
        </w:rPr>
        <w:t xml:space="preserve"> lunii curente, a Formularului nr. 10 - Notificare cu privire la reconcilierea contabilă, prevăzut în anexa nr. 10 la Hotărârea Guvernului nr. 93/2016 din 18 februarie 2016 pentru aprobarea Normelor metodologice de aplicare a prevederilor </w:t>
      </w:r>
      <w:proofErr w:type="spellStart"/>
      <w:r w:rsidRPr="00CC3DE7">
        <w:rPr>
          <w:rFonts w:ascii="Trebuchet MS" w:eastAsia="Arial Unicode MS" w:hAnsi="Trebuchet MS"/>
          <w:lang w:eastAsia="ro-RO"/>
        </w:rPr>
        <w:t>Ordonanţei</w:t>
      </w:r>
      <w:proofErr w:type="spellEnd"/>
      <w:r w:rsidRPr="00CC3DE7">
        <w:rPr>
          <w:rFonts w:ascii="Trebuchet MS" w:eastAsia="Arial Unicode MS" w:hAnsi="Trebuchet MS"/>
          <w:lang w:eastAsia="ro-RO"/>
        </w:rPr>
        <w:t xml:space="preserve"> de </w:t>
      </w:r>
      <w:proofErr w:type="spellStart"/>
      <w:r w:rsidRPr="00CC3DE7">
        <w:rPr>
          <w:rFonts w:ascii="Trebuchet MS" w:eastAsia="Arial Unicode MS" w:hAnsi="Trebuchet MS"/>
          <w:lang w:eastAsia="ro-RO"/>
        </w:rPr>
        <w:t>urgenţă</w:t>
      </w:r>
      <w:proofErr w:type="spellEnd"/>
      <w:r w:rsidRPr="00CC3DE7">
        <w:rPr>
          <w:rFonts w:ascii="Trebuchet MS" w:eastAsia="Arial Unicode MS" w:hAnsi="Trebuchet MS"/>
          <w:lang w:eastAsia="ro-RO"/>
        </w:rPr>
        <w:t xml:space="preserve"> a Guvernului nr. 40/2015 privind gestionarea financiară a fondurilor europene pentru perioada de programare 2014 – 2020, din care să rezulte sumele primite de la AMPOC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cele plătite acesteia, conform prevederilor din contractul/decizia/ordinul de </w:t>
      </w:r>
      <w:proofErr w:type="spellStart"/>
      <w:r w:rsidRPr="00CC3DE7">
        <w:rPr>
          <w:rFonts w:ascii="Trebuchet MS" w:eastAsia="Arial Unicode MS" w:hAnsi="Trebuchet MS"/>
          <w:lang w:eastAsia="ro-RO"/>
        </w:rPr>
        <w:t>finanţare</w:t>
      </w:r>
      <w:proofErr w:type="spellEnd"/>
      <w:r w:rsidRPr="00CC3DE7">
        <w:rPr>
          <w:rFonts w:ascii="Trebuchet MS" w:eastAsia="Arial Unicode MS" w:hAnsi="Trebuchet MS"/>
          <w:lang w:eastAsia="ro-RO"/>
        </w:rPr>
        <w:t xml:space="preserve">. </w:t>
      </w:r>
    </w:p>
    <w:p w:rsidR="001A2B22" w:rsidRPr="00CC3DE7" w:rsidRDefault="001A2B22" w:rsidP="00B24816">
      <w:pPr>
        <w:widowControl w:val="0"/>
        <w:autoSpaceDE w:val="0"/>
        <w:autoSpaceDN w:val="0"/>
        <w:adjustRightInd w:val="0"/>
        <w:spacing w:after="0" w:line="240" w:lineRule="auto"/>
        <w:jc w:val="both"/>
        <w:rPr>
          <w:rFonts w:ascii="Trebuchet MS" w:eastAsia="Arial Unicode MS" w:hAnsi="Trebuchet MS"/>
          <w:b/>
          <w:lang w:eastAsia="ro-RO"/>
        </w:rPr>
      </w:pPr>
    </w:p>
    <w:p w:rsidR="001A2B22" w:rsidRPr="00CC3DE7" w:rsidRDefault="001A2B22" w:rsidP="00B24816">
      <w:pPr>
        <w:widowControl w:val="0"/>
        <w:autoSpaceDE w:val="0"/>
        <w:autoSpaceDN w:val="0"/>
        <w:adjustRightInd w:val="0"/>
        <w:spacing w:after="0" w:line="240" w:lineRule="auto"/>
        <w:jc w:val="both"/>
        <w:rPr>
          <w:rFonts w:ascii="Trebuchet MS" w:eastAsia="Arial Unicode MS" w:hAnsi="Trebuchet MS"/>
          <w:b/>
          <w:lang w:eastAsia="ro-RO"/>
        </w:rPr>
      </w:pPr>
      <w:r w:rsidRPr="00CC3DE7">
        <w:rPr>
          <w:rFonts w:ascii="Trebuchet MS" w:eastAsia="Arial Unicode MS" w:hAnsi="Trebuchet MS"/>
          <w:b/>
          <w:lang w:eastAsia="ro-RO"/>
        </w:rPr>
        <w:t>Mecanismul decontării cererilor de plată</w:t>
      </w:r>
    </w:p>
    <w:p w:rsidR="001A2B22" w:rsidRPr="00CC3DE7" w:rsidRDefault="001A2B22" w:rsidP="00B24816">
      <w:pPr>
        <w:widowControl w:val="0"/>
        <w:numPr>
          <w:ilvl w:val="0"/>
          <w:numId w:val="5"/>
        </w:numPr>
        <w:autoSpaceDE w:val="0"/>
        <w:autoSpaceDN w:val="0"/>
        <w:adjustRightInd w:val="0"/>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 xml:space="preserve">În procesul de implementare a Programului Operațional </w:t>
      </w:r>
      <w:proofErr w:type="spellStart"/>
      <w:r w:rsidRPr="00CC3DE7">
        <w:rPr>
          <w:rFonts w:ascii="Trebuchet MS" w:eastAsia="Arial Unicode MS" w:hAnsi="Trebuchet MS"/>
          <w:lang w:eastAsia="ro-RO"/>
        </w:rPr>
        <w:t>Competititivitate</w:t>
      </w:r>
      <w:proofErr w:type="spellEnd"/>
      <w:r w:rsidRPr="00CC3DE7">
        <w:rPr>
          <w:rFonts w:ascii="Trebuchet MS" w:eastAsia="Arial Unicode MS" w:hAnsi="Trebuchet MS"/>
          <w:lang w:eastAsia="ro-RO"/>
        </w:rPr>
        <w:t xml:space="preserve">, Beneficiarul poate opta pentru utilizarea mecanismului decontării cererilor de plată; </w:t>
      </w:r>
    </w:p>
    <w:p w:rsidR="001A2B22" w:rsidRPr="00CC3DE7" w:rsidRDefault="001A2B22" w:rsidP="00B24816">
      <w:pPr>
        <w:widowControl w:val="0"/>
        <w:numPr>
          <w:ilvl w:val="0"/>
          <w:numId w:val="5"/>
        </w:numPr>
        <w:autoSpaceDE w:val="0"/>
        <w:autoSpaceDN w:val="0"/>
        <w:adjustRightInd w:val="0"/>
        <w:spacing w:after="0" w:line="240" w:lineRule="auto"/>
        <w:jc w:val="both"/>
        <w:rPr>
          <w:rFonts w:ascii="Trebuchet MS" w:eastAsia="Arial Unicode MS" w:hAnsi="Trebuchet MS"/>
          <w:lang w:eastAsia="ro-RO"/>
        </w:rPr>
      </w:pPr>
      <w:r w:rsidRPr="00CC3DE7">
        <w:rPr>
          <w:rFonts w:ascii="Trebuchet MS" w:eastAsia="Arial Unicode MS" w:hAnsi="Trebuchet MS"/>
          <w:lang w:eastAsia="ro-RO"/>
        </w:rPr>
        <w:t xml:space="preserve">Mecanismul decontării cererilor de plată se aplică inclusiv proiectelor implementate în parteneriat. În cadrul proiectului implementat în parteneriat, liderul de parteneriat, </w:t>
      </w:r>
      <w:proofErr w:type="spellStart"/>
      <w:r w:rsidRPr="00CC3DE7">
        <w:rPr>
          <w:rFonts w:ascii="Trebuchet MS" w:eastAsia="Arial Unicode MS" w:hAnsi="Trebuchet MS"/>
          <w:lang w:eastAsia="ro-RO"/>
        </w:rPr>
        <w:t>instituţie</w:t>
      </w:r>
      <w:proofErr w:type="spellEnd"/>
      <w:r w:rsidRPr="00CC3DE7">
        <w:rPr>
          <w:rFonts w:ascii="Trebuchet MS" w:eastAsia="Arial Unicode MS" w:hAnsi="Trebuchet MS"/>
          <w:lang w:eastAsia="ro-RO"/>
        </w:rPr>
        <w:t xml:space="preserve"> publică prevăzute la art. 6 alin. (1)-(4) din Ordonanța de urgență a Guvernului nr.40/2015 privind gestionare  financiară a fondurilor europene pentru perioada de programare 2014-2020 cu modificările și completările ulterioare, depune cereri de plată, doar în numele partenerilor lui, cu </w:t>
      </w:r>
      <w:proofErr w:type="spellStart"/>
      <w:r w:rsidRPr="00CC3DE7">
        <w:rPr>
          <w:rFonts w:ascii="Trebuchet MS" w:eastAsia="Arial Unicode MS" w:hAnsi="Trebuchet MS"/>
          <w:lang w:eastAsia="ro-RO"/>
        </w:rPr>
        <w:t>condiţia</w:t>
      </w:r>
      <w:proofErr w:type="spellEnd"/>
      <w:r w:rsidRPr="00CC3DE7">
        <w:rPr>
          <w:rFonts w:ascii="Trebuchet MS" w:eastAsia="Arial Unicode MS" w:hAnsi="Trebuchet MS"/>
          <w:lang w:eastAsia="ro-RO"/>
        </w:rPr>
        <w:t xml:space="preserve"> ca </w:t>
      </w:r>
      <w:proofErr w:type="spellStart"/>
      <w:r w:rsidRPr="00CC3DE7">
        <w:rPr>
          <w:rFonts w:ascii="Trebuchet MS" w:eastAsia="Arial Unicode MS" w:hAnsi="Trebuchet MS"/>
          <w:lang w:eastAsia="ro-RO"/>
        </w:rPr>
        <w:t>aceşti</w:t>
      </w:r>
      <w:proofErr w:type="spellEnd"/>
      <w:r w:rsidRPr="00CC3DE7">
        <w:rPr>
          <w:rFonts w:ascii="Trebuchet MS" w:eastAsia="Arial Unicode MS" w:hAnsi="Trebuchet MS"/>
          <w:lang w:eastAsia="ro-RO"/>
        </w:rPr>
        <w:t xml:space="preserve"> parteneri să nu se încadreze în prevederile art. 6 alin. (1)-(4) din Ordonanța de urgență a Guvernului nr.40/2015 privind gestionare  financiară a fondurilor europene pentru perioada de programare 2014-2020.</w:t>
      </w:r>
    </w:p>
    <w:p w:rsidR="001A2B22" w:rsidRPr="00CC3DE7" w:rsidRDefault="001A2B22" w:rsidP="00B24816">
      <w:pPr>
        <w:widowControl w:val="0"/>
        <w:numPr>
          <w:ilvl w:val="0"/>
          <w:numId w:val="5"/>
        </w:numPr>
        <w:autoSpaceDE w:val="0"/>
        <w:autoSpaceDN w:val="0"/>
        <w:adjustRightInd w:val="0"/>
        <w:spacing w:after="0" w:line="240" w:lineRule="auto"/>
        <w:jc w:val="both"/>
        <w:rPr>
          <w:rFonts w:ascii="Trebuchet MS" w:eastAsia="Arial Unicode MS" w:hAnsi="Trebuchet MS"/>
          <w:lang w:eastAsia="ro-RO"/>
        </w:rPr>
      </w:pPr>
      <w:r w:rsidRPr="00CC3DE7">
        <w:rPr>
          <w:rFonts w:ascii="Trebuchet MS" w:eastAsia="Arial Unicode MS" w:hAnsi="Trebuchet MS"/>
          <w:lang w:eastAsia="ro-RO"/>
        </w:rPr>
        <w:t xml:space="preserve">Pentru a beneficia de mecanismul decontării cererilor de plată, beneficiarul/liderul de parteneriat, </w:t>
      </w:r>
      <w:proofErr w:type="spellStart"/>
      <w:r w:rsidRPr="00CC3DE7">
        <w:rPr>
          <w:rFonts w:ascii="Trebuchet MS" w:eastAsia="Arial Unicode MS" w:hAnsi="Trebuchet MS"/>
          <w:lang w:eastAsia="ro-RO"/>
        </w:rPr>
        <w:t>alţii</w:t>
      </w:r>
      <w:proofErr w:type="spellEnd"/>
      <w:r w:rsidRPr="00CC3DE7">
        <w:rPr>
          <w:rFonts w:ascii="Trebuchet MS" w:eastAsia="Arial Unicode MS" w:hAnsi="Trebuchet MS"/>
          <w:lang w:eastAsia="ro-RO"/>
        </w:rPr>
        <w:t xml:space="preserve"> decât cei </w:t>
      </w:r>
      <w:proofErr w:type="spellStart"/>
      <w:r w:rsidRPr="00CC3DE7">
        <w:rPr>
          <w:rFonts w:ascii="Trebuchet MS" w:eastAsia="Arial Unicode MS" w:hAnsi="Trebuchet MS"/>
          <w:lang w:eastAsia="ro-RO"/>
        </w:rPr>
        <w:t>prevăzuţi</w:t>
      </w:r>
      <w:proofErr w:type="spellEnd"/>
      <w:r w:rsidRPr="00CC3DE7">
        <w:rPr>
          <w:rFonts w:ascii="Trebuchet MS" w:eastAsia="Arial Unicode MS" w:hAnsi="Trebuchet MS"/>
          <w:lang w:eastAsia="ro-RO"/>
        </w:rPr>
        <w:t xml:space="preserve"> la art. 6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7 din Ordonanța de urgență a Guvernului nr.40/2015 privind gestionare  financiară a fondurilor europene pentru perioada de programare 2014-2020, au </w:t>
      </w:r>
      <w:proofErr w:type="spellStart"/>
      <w:r w:rsidRPr="00CC3DE7">
        <w:rPr>
          <w:rFonts w:ascii="Trebuchet MS" w:eastAsia="Arial Unicode MS" w:hAnsi="Trebuchet MS"/>
          <w:lang w:eastAsia="ro-RO"/>
        </w:rPr>
        <w:t>obligaţia</w:t>
      </w:r>
      <w:proofErr w:type="spellEnd"/>
      <w:r w:rsidRPr="00CC3DE7">
        <w:rPr>
          <w:rFonts w:ascii="Trebuchet MS" w:eastAsia="Arial Unicode MS" w:hAnsi="Trebuchet MS"/>
          <w:lang w:eastAsia="ro-RO"/>
        </w:rPr>
        <w:t xml:space="preserve"> de a-</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plăti integral </w:t>
      </w:r>
      <w:proofErr w:type="spellStart"/>
      <w:r w:rsidRPr="00CC3DE7">
        <w:rPr>
          <w:rFonts w:ascii="Trebuchet MS" w:eastAsia="Arial Unicode MS" w:hAnsi="Trebuchet MS"/>
          <w:lang w:eastAsia="ro-RO"/>
        </w:rPr>
        <w:t>contribuţia</w:t>
      </w:r>
      <w:proofErr w:type="spellEnd"/>
      <w:r w:rsidRPr="00CC3DE7">
        <w:rPr>
          <w:rFonts w:ascii="Trebuchet MS" w:eastAsia="Arial Unicode MS" w:hAnsi="Trebuchet MS"/>
          <w:lang w:eastAsia="ro-RO"/>
        </w:rPr>
        <w:t xml:space="preserve"> proprie aferentă facturilor incluse în cererea de plată anterior depunerii acesteia. </w:t>
      </w:r>
    </w:p>
    <w:p w:rsidR="001A2B22" w:rsidRPr="00CC3DE7" w:rsidRDefault="001A2B22" w:rsidP="00B24816">
      <w:pPr>
        <w:widowControl w:val="0"/>
        <w:numPr>
          <w:ilvl w:val="0"/>
          <w:numId w:val="5"/>
        </w:numPr>
        <w:autoSpaceDE w:val="0"/>
        <w:autoSpaceDN w:val="0"/>
        <w:adjustRightInd w:val="0"/>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 xml:space="preserve">După primirea facturilor pentru livrarea bunurilor/prestarea serviciilor/ </w:t>
      </w:r>
      <w:proofErr w:type="spellStart"/>
      <w:r w:rsidRPr="00CC3DE7">
        <w:rPr>
          <w:rFonts w:ascii="Trebuchet MS" w:eastAsia="Arial Unicode MS" w:hAnsi="Trebuchet MS"/>
          <w:lang w:eastAsia="ro-RO"/>
        </w:rPr>
        <w:t>execuţia</w:t>
      </w:r>
      <w:proofErr w:type="spellEnd"/>
      <w:r w:rsidRPr="00CC3DE7">
        <w:rPr>
          <w:rFonts w:ascii="Trebuchet MS" w:eastAsia="Arial Unicode MS" w:hAnsi="Trebuchet MS"/>
          <w:lang w:eastAsia="ro-RO"/>
        </w:rPr>
        <w:t xml:space="preserve"> lucrărilor </w:t>
      </w:r>
      <w:proofErr w:type="spellStart"/>
      <w:r w:rsidRPr="00CC3DE7">
        <w:rPr>
          <w:rFonts w:ascii="Trebuchet MS" w:eastAsia="Arial Unicode MS" w:hAnsi="Trebuchet MS"/>
          <w:lang w:eastAsia="ro-RO"/>
        </w:rPr>
        <w:t>recepţionate</w:t>
      </w:r>
      <w:proofErr w:type="spellEnd"/>
      <w:r w:rsidRPr="00CC3DE7">
        <w:rPr>
          <w:rFonts w:ascii="Trebuchet MS" w:eastAsia="Arial Unicode MS" w:hAnsi="Trebuchet MS"/>
          <w:lang w:eastAsia="ro-RO"/>
        </w:rPr>
        <w:t xml:space="preserve">, acceptate la plată, a facturilor de avans în conformitate cu clauzele prevăzute în contractele de </w:t>
      </w:r>
      <w:proofErr w:type="spellStart"/>
      <w:r w:rsidRPr="00CC3DE7">
        <w:rPr>
          <w:rFonts w:ascii="Trebuchet MS" w:eastAsia="Arial Unicode MS" w:hAnsi="Trebuchet MS"/>
          <w:lang w:eastAsia="ro-RO"/>
        </w:rPr>
        <w:t>achiziţii</w:t>
      </w:r>
      <w:proofErr w:type="spellEnd"/>
      <w:r w:rsidRPr="00CC3DE7">
        <w:rPr>
          <w:rFonts w:ascii="Trebuchet MS" w:eastAsia="Arial Unicode MS" w:hAnsi="Trebuchet MS"/>
          <w:lang w:eastAsia="ro-RO"/>
        </w:rPr>
        <w:t xml:space="preserve"> aferente proiectului acceptate la plată, a statelor privind plata salariilor, a statelor/centralizatoarelor pentru acordarea burselor, </w:t>
      </w:r>
      <w:proofErr w:type="spellStart"/>
      <w:r w:rsidRPr="00CC3DE7">
        <w:rPr>
          <w:rFonts w:ascii="Trebuchet MS" w:eastAsia="Arial Unicode MS" w:hAnsi="Trebuchet MS"/>
          <w:lang w:eastAsia="ro-RO"/>
        </w:rPr>
        <w:t>subvenţiilor</w:t>
      </w:r>
      <w:proofErr w:type="spellEnd"/>
      <w:r w:rsidRPr="00CC3DE7">
        <w:rPr>
          <w:rFonts w:ascii="Trebuchet MS" w:eastAsia="Arial Unicode MS" w:hAnsi="Trebuchet MS"/>
          <w:lang w:eastAsia="ro-RO"/>
        </w:rPr>
        <w:t xml:space="preserve">, premiilor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onorariilor,  beneficiarul depune la </w:t>
      </w:r>
      <w:r>
        <w:rPr>
          <w:rFonts w:ascii="Trebuchet MS" w:eastAsia="Arial Unicode MS" w:hAnsi="Trebuchet MS"/>
          <w:lang w:eastAsia="ro-RO"/>
        </w:rPr>
        <w:t>OIPSI</w:t>
      </w:r>
      <w:r w:rsidRPr="00CC3DE7">
        <w:rPr>
          <w:rFonts w:ascii="Trebuchet MS" w:eastAsia="Arial Unicode MS" w:hAnsi="Trebuchet MS"/>
          <w:lang w:eastAsia="ro-RO"/>
        </w:rPr>
        <w:t xml:space="preserve"> cererea de plată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documentele justificative aferente acesteia.</w:t>
      </w:r>
    </w:p>
    <w:p w:rsidR="001A2B22" w:rsidRPr="00CC3DE7" w:rsidRDefault="001A2B22" w:rsidP="00B24816">
      <w:pPr>
        <w:widowControl w:val="0"/>
        <w:numPr>
          <w:ilvl w:val="0"/>
          <w:numId w:val="5"/>
        </w:numPr>
        <w:autoSpaceDE w:val="0"/>
        <w:autoSpaceDN w:val="0"/>
        <w:adjustRightInd w:val="0"/>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 xml:space="preserve">Pentru proiectele implementate în parteneriat, liderul de parteneriat depune cererea de plată la </w:t>
      </w:r>
      <w:r>
        <w:rPr>
          <w:rFonts w:ascii="Trebuchet MS" w:eastAsia="Arial Unicode MS" w:hAnsi="Trebuchet MS"/>
          <w:lang w:eastAsia="ro-RO"/>
        </w:rPr>
        <w:t>OIPSI</w:t>
      </w:r>
      <w:r w:rsidRPr="00CC3DE7">
        <w:rPr>
          <w:rFonts w:ascii="Trebuchet MS" w:eastAsia="Arial Unicode MS" w:hAnsi="Trebuchet MS"/>
          <w:lang w:eastAsia="ro-RO"/>
        </w:rPr>
        <w:t xml:space="preserve">, iar AMPOC virează, după efectuarea verificărilor, valoarea cheltuielilor autorizate la plată în conturile liderului de parteneriat/partenerilor. </w:t>
      </w:r>
    </w:p>
    <w:p w:rsidR="001A2B22" w:rsidRPr="00CC3DE7" w:rsidRDefault="001A2B22" w:rsidP="00B24816">
      <w:pPr>
        <w:widowControl w:val="0"/>
        <w:numPr>
          <w:ilvl w:val="0"/>
          <w:numId w:val="5"/>
        </w:numPr>
        <w:autoSpaceDE w:val="0"/>
        <w:autoSpaceDN w:val="0"/>
        <w:adjustRightInd w:val="0"/>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 xml:space="preserve">În termen de maximum 20 de zile lucrătoare de la data depunerii de către beneficiar/liderul de parteneriat a cererii de plată cu respectarea prevederilor alin. (3)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(4),</w:t>
      </w:r>
      <w:r>
        <w:rPr>
          <w:rFonts w:ascii="Trebuchet MS" w:eastAsia="Arial Unicode MS" w:hAnsi="Trebuchet MS"/>
          <w:lang w:eastAsia="ro-RO"/>
        </w:rPr>
        <w:t>OIPSI</w:t>
      </w:r>
      <w:r w:rsidRPr="00CC3DE7">
        <w:rPr>
          <w:rFonts w:ascii="Trebuchet MS" w:eastAsia="Arial Unicode MS" w:hAnsi="Trebuchet MS"/>
          <w:lang w:eastAsia="ro-RO"/>
        </w:rPr>
        <w:t xml:space="preserve"> efectuează verificarea cererii de plată. După efectuarea verificărilor, AMPOC virează beneficiarului/liderului de parteneriat valoarea cheltuielilor rambursabile, în termen de 3 zile lucrătoare de la momentul de la care dispune de resurse în conturile sale, într-un cont distinct de disponibil, deschis pe numele beneficiarului/liderului de parteneriat la </w:t>
      </w:r>
      <w:proofErr w:type="spellStart"/>
      <w:r w:rsidRPr="00CC3DE7">
        <w:rPr>
          <w:rFonts w:ascii="Trebuchet MS" w:eastAsia="Arial Unicode MS" w:hAnsi="Trebuchet MS"/>
          <w:lang w:eastAsia="ro-RO"/>
        </w:rPr>
        <w:t>unităţile</w:t>
      </w:r>
      <w:proofErr w:type="spellEnd"/>
      <w:r w:rsidRPr="00CC3DE7">
        <w:rPr>
          <w:rFonts w:ascii="Trebuchet MS" w:eastAsia="Arial Unicode MS" w:hAnsi="Trebuchet MS"/>
          <w:lang w:eastAsia="ro-RO"/>
        </w:rPr>
        <w:t xml:space="preserve"> teritoriale ale Trezoreriei Statului. În ziua următoare virării, AMPOC transmite beneficiarului/liderului </w:t>
      </w:r>
      <w:r w:rsidRPr="00CC3DE7">
        <w:rPr>
          <w:rFonts w:ascii="Trebuchet MS" w:eastAsia="Arial Unicode MS" w:hAnsi="Trebuchet MS"/>
          <w:lang w:eastAsia="ro-RO"/>
        </w:rPr>
        <w:lastRenderedPageBreak/>
        <w:t xml:space="preserve">de parteneriat o notificare. În vederea asigurării unui management financiar riguros, în </w:t>
      </w:r>
      <w:proofErr w:type="spellStart"/>
      <w:r w:rsidRPr="00CC3DE7">
        <w:rPr>
          <w:rFonts w:ascii="Trebuchet MS" w:eastAsia="Arial Unicode MS" w:hAnsi="Trebuchet MS"/>
          <w:lang w:eastAsia="ro-RO"/>
        </w:rPr>
        <w:t>situaţia</w:t>
      </w:r>
      <w:proofErr w:type="spellEnd"/>
      <w:r w:rsidRPr="00CC3DE7">
        <w:rPr>
          <w:rFonts w:ascii="Trebuchet MS" w:eastAsia="Arial Unicode MS" w:hAnsi="Trebuchet MS"/>
          <w:lang w:eastAsia="ro-RO"/>
        </w:rPr>
        <w:t xml:space="preserve"> în care nu există posibilitatea recuperării sumelor provenite din debite/</w:t>
      </w:r>
      <w:proofErr w:type="spellStart"/>
      <w:r w:rsidRPr="00CC3DE7">
        <w:rPr>
          <w:rFonts w:ascii="Trebuchet MS" w:eastAsia="Arial Unicode MS" w:hAnsi="Trebuchet MS"/>
          <w:lang w:eastAsia="ro-RO"/>
        </w:rPr>
        <w:t>corecţii</w:t>
      </w:r>
      <w:proofErr w:type="spellEnd"/>
      <w:r w:rsidRPr="00CC3DE7">
        <w:rPr>
          <w:rFonts w:ascii="Trebuchet MS" w:eastAsia="Arial Unicode MS" w:hAnsi="Trebuchet MS"/>
          <w:lang w:eastAsia="ro-RO"/>
        </w:rPr>
        <w:t xml:space="preserve"> din cereri de rambursare, AMPOC/</w:t>
      </w:r>
      <w:r>
        <w:rPr>
          <w:rFonts w:ascii="Trebuchet MS" w:eastAsia="Arial Unicode MS" w:hAnsi="Trebuchet MS"/>
          <w:lang w:eastAsia="ro-RO"/>
        </w:rPr>
        <w:t>OIPSI</w:t>
      </w:r>
      <w:r w:rsidRPr="00CC3DE7">
        <w:rPr>
          <w:rFonts w:ascii="Trebuchet MS" w:eastAsia="Arial Unicode MS" w:hAnsi="Trebuchet MS"/>
          <w:lang w:eastAsia="ro-RO"/>
        </w:rPr>
        <w:t xml:space="preserve"> diminuează valoarea cheltuielilor rambursabile din cererea de plată, în aceste </w:t>
      </w:r>
      <w:proofErr w:type="spellStart"/>
      <w:r w:rsidRPr="00CC3DE7">
        <w:rPr>
          <w:rFonts w:ascii="Trebuchet MS" w:eastAsia="Arial Unicode MS" w:hAnsi="Trebuchet MS"/>
          <w:lang w:eastAsia="ro-RO"/>
        </w:rPr>
        <w:t>situaţie</w:t>
      </w:r>
      <w:proofErr w:type="spellEnd"/>
      <w:r w:rsidRPr="00CC3DE7">
        <w:rPr>
          <w:rFonts w:ascii="Trebuchet MS" w:eastAsia="Arial Unicode MS" w:hAnsi="Trebuchet MS"/>
          <w:lang w:eastAsia="ro-RO"/>
        </w:rPr>
        <w:t xml:space="preserve"> beneficiarul suportând din surse proprii valoarea acestor sume.</w:t>
      </w:r>
    </w:p>
    <w:p w:rsidR="001A2B22" w:rsidRPr="00CC3DE7" w:rsidRDefault="001A2B22" w:rsidP="00B24816">
      <w:pPr>
        <w:widowControl w:val="0"/>
        <w:numPr>
          <w:ilvl w:val="0"/>
          <w:numId w:val="5"/>
        </w:numPr>
        <w:autoSpaceDE w:val="0"/>
        <w:autoSpaceDN w:val="0"/>
        <w:adjustRightInd w:val="0"/>
        <w:spacing w:after="0" w:line="240" w:lineRule="auto"/>
        <w:jc w:val="both"/>
        <w:rPr>
          <w:rFonts w:ascii="Trebuchet MS" w:eastAsia="Arial Unicode MS" w:hAnsi="Trebuchet MS"/>
          <w:lang w:eastAsia="ro-RO"/>
        </w:rPr>
      </w:pPr>
      <w:r w:rsidRPr="00CC3DE7">
        <w:rPr>
          <w:rFonts w:ascii="Trebuchet MS" w:eastAsia="Arial Unicode MS" w:hAnsi="Trebuchet MS"/>
          <w:lang w:eastAsia="ro-RO"/>
        </w:rPr>
        <w:t xml:space="preserve">Notificarea prevăzută la alin. (6) va </w:t>
      </w:r>
      <w:proofErr w:type="spellStart"/>
      <w:r w:rsidRPr="00CC3DE7">
        <w:rPr>
          <w:rFonts w:ascii="Trebuchet MS" w:eastAsia="Arial Unicode MS" w:hAnsi="Trebuchet MS"/>
          <w:lang w:eastAsia="ro-RO"/>
        </w:rPr>
        <w:t>conţine</w:t>
      </w:r>
      <w:proofErr w:type="spellEnd"/>
      <w:r w:rsidRPr="00CC3DE7">
        <w:rPr>
          <w:rFonts w:ascii="Trebuchet MS" w:eastAsia="Arial Unicode MS" w:hAnsi="Trebuchet MS"/>
          <w:lang w:eastAsia="ro-RO"/>
        </w:rPr>
        <w:t xml:space="preserve"> cel </w:t>
      </w:r>
      <w:proofErr w:type="spellStart"/>
      <w:r w:rsidRPr="00CC3DE7">
        <w:rPr>
          <w:rFonts w:ascii="Trebuchet MS" w:eastAsia="Arial Unicode MS" w:hAnsi="Trebuchet MS"/>
          <w:lang w:eastAsia="ro-RO"/>
        </w:rPr>
        <w:t>puţin</w:t>
      </w:r>
      <w:proofErr w:type="spellEnd"/>
      <w:r w:rsidRPr="00CC3DE7">
        <w:rPr>
          <w:rFonts w:ascii="Trebuchet MS" w:eastAsia="Arial Unicode MS" w:hAnsi="Trebuchet MS"/>
          <w:lang w:eastAsia="ro-RO"/>
        </w:rPr>
        <w:t xml:space="preserve"> elementele din modelul prevăzut în Formularul nr. 3 - Notificare aferentă cererii de plată, anexa nr. 3 din Hotărârea nr. 93/2016 din 18 februarie 2016 pentru aprobarea Normelor metodologice de aplicare a prevederilor </w:t>
      </w:r>
      <w:proofErr w:type="spellStart"/>
      <w:r w:rsidRPr="00CC3DE7">
        <w:rPr>
          <w:rFonts w:ascii="Trebuchet MS" w:eastAsia="Arial Unicode MS" w:hAnsi="Trebuchet MS"/>
          <w:lang w:eastAsia="ro-RO"/>
        </w:rPr>
        <w:t>Ordonanţei</w:t>
      </w:r>
      <w:proofErr w:type="spellEnd"/>
      <w:r w:rsidRPr="00CC3DE7">
        <w:rPr>
          <w:rFonts w:ascii="Trebuchet MS" w:eastAsia="Arial Unicode MS" w:hAnsi="Trebuchet MS"/>
          <w:lang w:eastAsia="ro-RO"/>
        </w:rPr>
        <w:t xml:space="preserve"> de </w:t>
      </w:r>
      <w:proofErr w:type="spellStart"/>
      <w:r w:rsidRPr="00CC3DE7">
        <w:rPr>
          <w:rFonts w:ascii="Trebuchet MS" w:eastAsia="Arial Unicode MS" w:hAnsi="Trebuchet MS"/>
          <w:lang w:eastAsia="ro-RO"/>
        </w:rPr>
        <w:t>urgenţă</w:t>
      </w:r>
      <w:proofErr w:type="spellEnd"/>
      <w:r w:rsidRPr="00CC3DE7">
        <w:rPr>
          <w:rFonts w:ascii="Trebuchet MS" w:eastAsia="Arial Unicode MS" w:hAnsi="Trebuchet MS"/>
          <w:lang w:eastAsia="ro-RO"/>
        </w:rPr>
        <w:t xml:space="preserve"> a Guvernului nr. 40/2015 privind gestionarea financiară a fondurilor europene pentru perioada de programare 2014 – 2020.</w:t>
      </w:r>
    </w:p>
    <w:p w:rsidR="001A2B22" w:rsidRPr="00CC3DE7" w:rsidRDefault="001A2B22" w:rsidP="00B24816">
      <w:pPr>
        <w:widowControl w:val="0"/>
        <w:numPr>
          <w:ilvl w:val="0"/>
          <w:numId w:val="5"/>
        </w:numPr>
        <w:autoSpaceDE w:val="0"/>
        <w:autoSpaceDN w:val="0"/>
        <w:adjustRightInd w:val="0"/>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 xml:space="preserve">Beneficiarul va depune o copie a notificării la unitatea teritorială a Trezoreriei Statului la care </w:t>
      </w:r>
      <w:proofErr w:type="spellStart"/>
      <w:r w:rsidRPr="00CC3DE7">
        <w:rPr>
          <w:rFonts w:ascii="Trebuchet MS" w:eastAsia="Arial Unicode MS" w:hAnsi="Trebuchet MS"/>
          <w:lang w:eastAsia="ro-RO"/>
        </w:rPr>
        <w:t>îşi</w:t>
      </w:r>
      <w:proofErr w:type="spellEnd"/>
      <w:r w:rsidRPr="00CC3DE7">
        <w:rPr>
          <w:rFonts w:ascii="Trebuchet MS" w:eastAsia="Arial Unicode MS" w:hAnsi="Trebuchet MS"/>
          <w:lang w:eastAsia="ro-RO"/>
        </w:rPr>
        <w:t xml:space="preserve"> are deschise conturile.</w:t>
      </w:r>
    </w:p>
    <w:p w:rsidR="001A2B22" w:rsidRPr="00CC3DE7" w:rsidRDefault="001A2B22" w:rsidP="00B24816">
      <w:pPr>
        <w:widowControl w:val="0"/>
        <w:numPr>
          <w:ilvl w:val="0"/>
          <w:numId w:val="5"/>
        </w:numPr>
        <w:autoSpaceDE w:val="0"/>
        <w:autoSpaceDN w:val="0"/>
        <w:adjustRightInd w:val="0"/>
        <w:spacing w:after="0" w:line="240" w:lineRule="auto"/>
        <w:jc w:val="both"/>
        <w:rPr>
          <w:rFonts w:ascii="Trebuchet MS" w:eastAsia="Arial Unicode MS" w:hAnsi="Trebuchet MS"/>
          <w:lang w:eastAsia="ro-RO"/>
        </w:rPr>
      </w:pPr>
      <w:r w:rsidRPr="00CC3DE7">
        <w:rPr>
          <w:rFonts w:ascii="Trebuchet MS" w:eastAsia="Arial Unicode MS" w:hAnsi="Trebuchet MS"/>
          <w:lang w:eastAsia="ro-RO"/>
        </w:rPr>
        <w:t xml:space="preserve">Beneficiarul/Liderul de parteneriat prevăzuți la art. 17 alin. (2)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(3) din Hotărârea nr. 93/2016 din 18 februarie 2016 pentru aprobarea Normelor metodologice de aplicare a prevederilor </w:t>
      </w:r>
      <w:proofErr w:type="spellStart"/>
      <w:r w:rsidRPr="00CC3DE7">
        <w:rPr>
          <w:rFonts w:ascii="Trebuchet MS" w:eastAsia="Arial Unicode MS" w:hAnsi="Trebuchet MS"/>
          <w:lang w:eastAsia="ro-RO"/>
        </w:rPr>
        <w:t>Ordonanţei</w:t>
      </w:r>
      <w:proofErr w:type="spellEnd"/>
      <w:r w:rsidRPr="00CC3DE7">
        <w:rPr>
          <w:rFonts w:ascii="Trebuchet MS" w:eastAsia="Arial Unicode MS" w:hAnsi="Trebuchet MS"/>
          <w:lang w:eastAsia="ro-RO"/>
        </w:rPr>
        <w:t xml:space="preserve"> de </w:t>
      </w:r>
      <w:proofErr w:type="spellStart"/>
      <w:r w:rsidRPr="00CC3DE7">
        <w:rPr>
          <w:rFonts w:ascii="Trebuchet MS" w:eastAsia="Arial Unicode MS" w:hAnsi="Trebuchet MS"/>
          <w:lang w:eastAsia="ro-RO"/>
        </w:rPr>
        <w:t>urgenţă</w:t>
      </w:r>
      <w:proofErr w:type="spellEnd"/>
      <w:r w:rsidRPr="00CC3DE7">
        <w:rPr>
          <w:rFonts w:ascii="Trebuchet MS" w:eastAsia="Arial Unicode MS" w:hAnsi="Trebuchet MS"/>
          <w:lang w:eastAsia="ro-RO"/>
        </w:rPr>
        <w:t xml:space="preserve"> a Guvernului nr. 40/2015 privind gestionarea financiară a fondurilor europene pentru perioada de programare 2014 – 2020 prezintă la </w:t>
      </w:r>
      <w:proofErr w:type="spellStart"/>
      <w:r w:rsidRPr="00CC3DE7">
        <w:rPr>
          <w:rFonts w:ascii="Trebuchet MS" w:eastAsia="Arial Unicode MS" w:hAnsi="Trebuchet MS"/>
          <w:lang w:eastAsia="ro-RO"/>
        </w:rPr>
        <w:t>unităţile</w:t>
      </w:r>
      <w:proofErr w:type="spellEnd"/>
      <w:r w:rsidRPr="00CC3DE7">
        <w:rPr>
          <w:rFonts w:ascii="Trebuchet MS" w:eastAsia="Arial Unicode MS" w:hAnsi="Trebuchet MS"/>
          <w:lang w:eastAsia="ro-RO"/>
        </w:rPr>
        <w:t xml:space="preserve"> teritoriale ale Trezoreriei Statului, pentru fiecare factură în parte, ordine de plată întocmite distinct pe fiecare element, pentru suma totală virată de către AMPOC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respectiv, ordine de plată întocmite distinct pe fiecare element pentru suma achitată din </w:t>
      </w:r>
      <w:proofErr w:type="spellStart"/>
      <w:r w:rsidRPr="00CC3DE7">
        <w:rPr>
          <w:rFonts w:ascii="Trebuchet MS" w:eastAsia="Arial Unicode MS" w:hAnsi="Trebuchet MS"/>
          <w:lang w:eastAsia="ro-RO"/>
        </w:rPr>
        <w:t>contribuţia</w:t>
      </w:r>
      <w:proofErr w:type="spellEnd"/>
      <w:r w:rsidRPr="00CC3DE7">
        <w:rPr>
          <w:rFonts w:ascii="Trebuchet MS" w:eastAsia="Arial Unicode MS" w:hAnsi="Trebuchet MS"/>
          <w:lang w:eastAsia="ro-RO"/>
        </w:rPr>
        <w:t xml:space="preserve"> proprie, cu </w:t>
      </w:r>
      <w:proofErr w:type="spellStart"/>
      <w:r w:rsidRPr="00CC3DE7">
        <w:rPr>
          <w:rFonts w:ascii="Trebuchet MS" w:eastAsia="Arial Unicode MS" w:hAnsi="Trebuchet MS"/>
          <w:lang w:eastAsia="ro-RO"/>
        </w:rPr>
        <w:t>excepţia</w:t>
      </w:r>
      <w:proofErr w:type="spellEnd"/>
      <w:r w:rsidRPr="00CC3DE7">
        <w:rPr>
          <w:rFonts w:ascii="Trebuchet MS" w:eastAsia="Arial Unicode MS" w:hAnsi="Trebuchet MS"/>
          <w:lang w:eastAsia="ro-RO"/>
        </w:rPr>
        <w:t xml:space="preserve"> beneficiarilor </w:t>
      </w:r>
      <w:proofErr w:type="spellStart"/>
      <w:r w:rsidRPr="00CC3DE7">
        <w:rPr>
          <w:rFonts w:ascii="Trebuchet MS" w:eastAsia="Arial Unicode MS" w:hAnsi="Trebuchet MS"/>
          <w:lang w:eastAsia="ro-RO"/>
        </w:rPr>
        <w:t>prevăzuţi</w:t>
      </w:r>
      <w:proofErr w:type="spellEnd"/>
      <w:r w:rsidRPr="00CC3DE7">
        <w:rPr>
          <w:rFonts w:ascii="Trebuchet MS" w:eastAsia="Arial Unicode MS" w:hAnsi="Trebuchet MS"/>
          <w:lang w:eastAsia="ro-RO"/>
        </w:rPr>
        <w:t xml:space="preserve"> la art. 17 alin. (1) din Hotărârea nr. 93/2016 din 18 februarie 2016 pentru aprobarea Normelor metodologice de aplicare a prevederilor </w:t>
      </w:r>
      <w:proofErr w:type="spellStart"/>
      <w:r w:rsidRPr="00CC3DE7">
        <w:rPr>
          <w:rFonts w:ascii="Trebuchet MS" w:eastAsia="Arial Unicode MS" w:hAnsi="Trebuchet MS"/>
          <w:lang w:eastAsia="ro-RO"/>
        </w:rPr>
        <w:t>Ordonanţei</w:t>
      </w:r>
      <w:proofErr w:type="spellEnd"/>
      <w:r w:rsidRPr="00CC3DE7">
        <w:rPr>
          <w:rFonts w:ascii="Trebuchet MS" w:eastAsia="Arial Unicode MS" w:hAnsi="Trebuchet MS"/>
          <w:lang w:eastAsia="ro-RO"/>
        </w:rPr>
        <w:t xml:space="preserve"> de </w:t>
      </w:r>
      <w:proofErr w:type="spellStart"/>
      <w:r w:rsidRPr="00CC3DE7">
        <w:rPr>
          <w:rFonts w:ascii="Trebuchet MS" w:eastAsia="Arial Unicode MS" w:hAnsi="Trebuchet MS"/>
          <w:lang w:eastAsia="ro-RO"/>
        </w:rPr>
        <w:t>urgenţă</w:t>
      </w:r>
      <w:proofErr w:type="spellEnd"/>
      <w:r w:rsidRPr="00CC3DE7">
        <w:rPr>
          <w:rFonts w:ascii="Trebuchet MS" w:eastAsia="Arial Unicode MS" w:hAnsi="Trebuchet MS"/>
          <w:lang w:eastAsia="ro-RO"/>
        </w:rPr>
        <w:t xml:space="preserve"> a Guvernului nr. 40/2015 privind gestionarea financiară a fondurilor europene pentru perioada de programare 2014 – 2020. </w:t>
      </w:r>
    </w:p>
    <w:p w:rsidR="001A2B22" w:rsidRPr="00CC3DE7" w:rsidRDefault="001A2B22" w:rsidP="00B24816">
      <w:pPr>
        <w:widowControl w:val="0"/>
        <w:numPr>
          <w:ilvl w:val="0"/>
          <w:numId w:val="5"/>
        </w:numPr>
        <w:autoSpaceDE w:val="0"/>
        <w:autoSpaceDN w:val="0"/>
        <w:adjustRightInd w:val="0"/>
        <w:spacing w:after="0" w:line="240" w:lineRule="auto"/>
        <w:ind w:left="426" w:hanging="426"/>
        <w:jc w:val="both"/>
        <w:rPr>
          <w:rFonts w:ascii="Trebuchet MS" w:eastAsia="Arial Unicode MS" w:hAnsi="Trebuchet MS"/>
          <w:lang w:eastAsia="ro-RO"/>
        </w:rPr>
      </w:pPr>
      <w:proofErr w:type="spellStart"/>
      <w:r w:rsidRPr="00CC3DE7">
        <w:rPr>
          <w:rFonts w:ascii="Trebuchet MS" w:eastAsia="Arial Unicode MS" w:hAnsi="Trebuchet MS"/>
          <w:lang w:eastAsia="ro-RO"/>
        </w:rPr>
        <w:t>Operaţiunile</w:t>
      </w:r>
      <w:proofErr w:type="spellEnd"/>
      <w:r w:rsidRPr="00CC3DE7">
        <w:rPr>
          <w:rFonts w:ascii="Trebuchet MS" w:eastAsia="Arial Unicode MS" w:hAnsi="Trebuchet MS"/>
          <w:lang w:eastAsia="ro-RO"/>
        </w:rPr>
        <w:t xml:space="preserve"> prevăzute la alin. (9) se efectuează de către beneficiar/lider de parteneriat în termen de maximum 5 zile lucrătoare de la încasarea sumelor în contul prevăzut la alin. (6)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(5).</w:t>
      </w:r>
    </w:p>
    <w:p w:rsidR="001A2B22" w:rsidRPr="00CC3DE7" w:rsidRDefault="001A2B22" w:rsidP="00B24816">
      <w:pPr>
        <w:widowControl w:val="0"/>
        <w:numPr>
          <w:ilvl w:val="0"/>
          <w:numId w:val="5"/>
        </w:numPr>
        <w:autoSpaceDE w:val="0"/>
        <w:autoSpaceDN w:val="0"/>
        <w:adjustRightInd w:val="0"/>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 xml:space="preserve">Sumele virate beneficiarului/liderului de parteneriat pe baza cererilor de plată nu pot fi utilizate pentru o altă </w:t>
      </w:r>
      <w:proofErr w:type="spellStart"/>
      <w:r w:rsidRPr="00CC3DE7">
        <w:rPr>
          <w:rFonts w:ascii="Trebuchet MS" w:eastAsia="Arial Unicode MS" w:hAnsi="Trebuchet MS"/>
          <w:lang w:eastAsia="ro-RO"/>
        </w:rPr>
        <w:t>destinaţie</w:t>
      </w:r>
      <w:proofErr w:type="spellEnd"/>
      <w:r w:rsidRPr="00CC3DE7">
        <w:rPr>
          <w:rFonts w:ascii="Trebuchet MS" w:eastAsia="Arial Unicode MS" w:hAnsi="Trebuchet MS"/>
          <w:lang w:eastAsia="ro-RO"/>
        </w:rPr>
        <w:t xml:space="preserve"> decât cea pentru care au fost acordate.</w:t>
      </w:r>
    </w:p>
    <w:p w:rsidR="001A2B22" w:rsidRPr="00CC3DE7" w:rsidRDefault="001A2B22" w:rsidP="00B24816">
      <w:pPr>
        <w:widowControl w:val="0"/>
        <w:numPr>
          <w:ilvl w:val="0"/>
          <w:numId w:val="5"/>
        </w:numPr>
        <w:autoSpaceDE w:val="0"/>
        <w:autoSpaceDN w:val="0"/>
        <w:adjustRightInd w:val="0"/>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 xml:space="preserve">Pentru depunerea de către beneficiar/liderul de parteneriat a unor documente </w:t>
      </w:r>
      <w:proofErr w:type="spellStart"/>
      <w:r w:rsidRPr="00CC3DE7">
        <w:rPr>
          <w:rFonts w:ascii="Trebuchet MS" w:eastAsia="Arial Unicode MS" w:hAnsi="Trebuchet MS"/>
          <w:lang w:eastAsia="ro-RO"/>
        </w:rPr>
        <w:t>adiţionale</w:t>
      </w:r>
      <w:proofErr w:type="spellEnd"/>
      <w:r w:rsidRPr="00CC3DE7">
        <w:rPr>
          <w:rFonts w:ascii="Trebuchet MS" w:eastAsia="Arial Unicode MS" w:hAnsi="Trebuchet MS"/>
          <w:lang w:eastAsia="ro-RO"/>
        </w:rPr>
        <w:t xml:space="preserve"> sau clarificări solicitate de către AMPOC/</w:t>
      </w:r>
      <w:r>
        <w:rPr>
          <w:rFonts w:ascii="Trebuchet MS" w:eastAsia="Arial Unicode MS" w:hAnsi="Trebuchet MS"/>
          <w:lang w:eastAsia="ro-RO"/>
        </w:rPr>
        <w:t>OIPSI</w:t>
      </w:r>
      <w:r w:rsidRPr="00CC3DE7">
        <w:rPr>
          <w:rFonts w:ascii="Trebuchet MS" w:eastAsia="Arial Unicode MS" w:hAnsi="Trebuchet MS"/>
          <w:lang w:eastAsia="ro-RO"/>
        </w:rPr>
        <w:t xml:space="preserve">, termenul de 20 de zile lucrătoare prevăzut la alin. (6) poate fi întrerupt, fără ca perioadele de întrerupere cumulate să </w:t>
      </w:r>
      <w:proofErr w:type="spellStart"/>
      <w:r w:rsidRPr="00CC3DE7">
        <w:rPr>
          <w:rFonts w:ascii="Trebuchet MS" w:eastAsia="Arial Unicode MS" w:hAnsi="Trebuchet MS"/>
          <w:lang w:eastAsia="ro-RO"/>
        </w:rPr>
        <w:t>depăşească</w:t>
      </w:r>
      <w:proofErr w:type="spellEnd"/>
      <w:r w:rsidRPr="00CC3DE7">
        <w:rPr>
          <w:rFonts w:ascii="Trebuchet MS" w:eastAsia="Arial Unicode MS" w:hAnsi="Trebuchet MS"/>
          <w:lang w:eastAsia="ro-RO"/>
        </w:rPr>
        <w:t xml:space="preserve"> 10 zile lucrătoare.</w:t>
      </w:r>
    </w:p>
    <w:p w:rsidR="001A2B22" w:rsidRPr="00CC3DE7" w:rsidRDefault="001A2B22" w:rsidP="00B24816">
      <w:pPr>
        <w:widowControl w:val="0"/>
        <w:numPr>
          <w:ilvl w:val="0"/>
          <w:numId w:val="5"/>
        </w:numPr>
        <w:autoSpaceDE w:val="0"/>
        <w:autoSpaceDN w:val="0"/>
        <w:adjustRightInd w:val="0"/>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 xml:space="preserve">În termen de maximum 10 zile lucrătoare de la data încasării sumelor virate de către AMPOC conform alin. (6), beneficiarul are </w:t>
      </w:r>
      <w:proofErr w:type="spellStart"/>
      <w:r w:rsidRPr="00CC3DE7">
        <w:rPr>
          <w:rFonts w:ascii="Trebuchet MS" w:eastAsia="Arial Unicode MS" w:hAnsi="Trebuchet MS"/>
          <w:lang w:eastAsia="ro-RO"/>
        </w:rPr>
        <w:t>obligaţia</w:t>
      </w:r>
      <w:proofErr w:type="spellEnd"/>
      <w:r w:rsidRPr="00CC3DE7">
        <w:rPr>
          <w:rFonts w:ascii="Trebuchet MS" w:eastAsia="Arial Unicode MS" w:hAnsi="Trebuchet MS"/>
          <w:lang w:eastAsia="ro-RO"/>
        </w:rPr>
        <w:t xml:space="preserve"> de a depune cererea de rambursare aferentă cererii de plată la </w:t>
      </w:r>
      <w:r>
        <w:rPr>
          <w:rFonts w:ascii="Trebuchet MS" w:eastAsia="Arial Unicode MS" w:hAnsi="Trebuchet MS"/>
          <w:lang w:eastAsia="ro-RO"/>
        </w:rPr>
        <w:t>OIPSI</w:t>
      </w:r>
      <w:r w:rsidRPr="00CC3DE7">
        <w:rPr>
          <w:rFonts w:ascii="Trebuchet MS" w:eastAsia="Arial Unicode MS" w:hAnsi="Trebuchet MS"/>
          <w:lang w:eastAsia="ro-RO"/>
        </w:rPr>
        <w:t xml:space="preserve">, în care să includă sumele din facturile decontate prin cererea de plată. În cazul proiectelor implementate în parteneriat, liderul de parteneriat depune o cerere de rambursare centralizată la nivel de proiect în care sunt incluse sumele din facturile decontate prin cererea de plată, atât liderului, cât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partenerului/partenerilor. </w:t>
      </w:r>
    </w:p>
    <w:p w:rsidR="001A2B22" w:rsidRPr="00CC3DE7" w:rsidRDefault="001A2B22" w:rsidP="00B24816">
      <w:pPr>
        <w:widowControl w:val="0"/>
        <w:numPr>
          <w:ilvl w:val="0"/>
          <w:numId w:val="5"/>
        </w:numPr>
        <w:autoSpaceDE w:val="0"/>
        <w:autoSpaceDN w:val="0"/>
        <w:adjustRightInd w:val="0"/>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 xml:space="preserve">Beneficiarul/liderul de parteneriat are </w:t>
      </w:r>
      <w:proofErr w:type="spellStart"/>
      <w:r w:rsidRPr="00CC3DE7">
        <w:rPr>
          <w:rFonts w:ascii="Trebuchet MS" w:eastAsia="Arial Unicode MS" w:hAnsi="Trebuchet MS"/>
          <w:lang w:eastAsia="ro-RO"/>
        </w:rPr>
        <w:t>obligaţia</w:t>
      </w:r>
      <w:proofErr w:type="spellEnd"/>
      <w:r w:rsidRPr="00CC3DE7">
        <w:rPr>
          <w:rFonts w:ascii="Trebuchet MS" w:eastAsia="Arial Unicode MS" w:hAnsi="Trebuchet MS"/>
          <w:lang w:eastAsia="ro-RO"/>
        </w:rPr>
        <w:t xml:space="preserve"> restituirii integrale sau </w:t>
      </w:r>
      <w:proofErr w:type="spellStart"/>
      <w:r w:rsidRPr="00CC3DE7">
        <w:rPr>
          <w:rFonts w:ascii="Trebuchet MS" w:eastAsia="Arial Unicode MS" w:hAnsi="Trebuchet MS"/>
          <w:lang w:eastAsia="ro-RO"/>
        </w:rPr>
        <w:t>parţiale</w:t>
      </w:r>
      <w:proofErr w:type="spellEnd"/>
      <w:r w:rsidRPr="00CC3DE7">
        <w:rPr>
          <w:rFonts w:ascii="Trebuchet MS" w:eastAsia="Arial Unicode MS" w:hAnsi="Trebuchet MS"/>
          <w:lang w:eastAsia="ro-RO"/>
        </w:rPr>
        <w:t xml:space="preserve"> a sumelor virate în cazul în care nu justifică prin cereri de rambursare utilizarea acestora.</w:t>
      </w:r>
    </w:p>
    <w:p w:rsidR="001A2B22" w:rsidRPr="00CC3DE7" w:rsidRDefault="001A2B22" w:rsidP="00B24816">
      <w:pPr>
        <w:widowControl w:val="0"/>
        <w:numPr>
          <w:ilvl w:val="0"/>
          <w:numId w:val="5"/>
        </w:numPr>
        <w:autoSpaceDE w:val="0"/>
        <w:autoSpaceDN w:val="0"/>
        <w:adjustRightInd w:val="0"/>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 xml:space="preserve">Beneficiarul/liderul de parteneriat este responsabil de utilizarea sumelor potrivit </w:t>
      </w:r>
      <w:proofErr w:type="spellStart"/>
      <w:r w:rsidRPr="00CC3DE7">
        <w:rPr>
          <w:rFonts w:ascii="Trebuchet MS" w:eastAsia="Arial Unicode MS" w:hAnsi="Trebuchet MS"/>
          <w:lang w:eastAsia="ro-RO"/>
        </w:rPr>
        <w:t>destinaţiilor</w:t>
      </w:r>
      <w:proofErr w:type="spellEnd"/>
      <w:r w:rsidRPr="00CC3DE7">
        <w:rPr>
          <w:rFonts w:ascii="Trebuchet MS" w:eastAsia="Arial Unicode MS" w:hAnsi="Trebuchet MS"/>
          <w:lang w:eastAsia="ro-RO"/>
        </w:rPr>
        <w:t xml:space="preserve">, precum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de restituirea fondurilor virate în cazul în care nu justifică utilizarea lor.</w:t>
      </w:r>
    </w:p>
    <w:p w:rsidR="001A2B22" w:rsidRPr="00CC3DE7" w:rsidRDefault="001A2B22" w:rsidP="00B24816">
      <w:pPr>
        <w:widowControl w:val="0"/>
        <w:numPr>
          <w:ilvl w:val="0"/>
          <w:numId w:val="5"/>
        </w:numPr>
        <w:autoSpaceDE w:val="0"/>
        <w:autoSpaceDN w:val="0"/>
        <w:adjustRightInd w:val="0"/>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 xml:space="preserve">Pentru sumele virate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nejustificate prin cereri de rambursare, AMPOC/</w:t>
      </w:r>
      <w:r>
        <w:rPr>
          <w:rFonts w:ascii="Trebuchet MS" w:eastAsia="Arial Unicode MS" w:hAnsi="Trebuchet MS"/>
          <w:lang w:eastAsia="ro-RO"/>
        </w:rPr>
        <w:t>OIPSI</w:t>
      </w:r>
      <w:r w:rsidRPr="00CC3DE7">
        <w:rPr>
          <w:rFonts w:ascii="Trebuchet MS" w:eastAsia="Arial Unicode MS" w:hAnsi="Trebuchet MS"/>
          <w:lang w:eastAsia="ro-RO"/>
        </w:rPr>
        <w:t xml:space="preserve"> notifică beneficiarului/liderului de parteneriat în termen de 5 zile lucrătoare </w:t>
      </w:r>
      <w:proofErr w:type="spellStart"/>
      <w:r w:rsidRPr="00CC3DE7">
        <w:rPr>
          <w:rFonts w:ascii="Trebuchet MS" w:eastAsia="Arial Unicode MS" w:hAnsi="Trebuchet MS"/>
          <w:lang w:eastAsia="ro-RO"/>
        </w:rPr>
        <w:t>obligaţia</w:t>
      </w:r>
      <w:proofErr w:type="spellEnd"/>
      <w:r w:rsidRPr="00CC3DE7">
        <w:rPr>
          <w:rFonts w:ascii="Trebuchet MS" w:eastAsia="Arial Unicode MS" w:hAnsi="Trebuchet MS"/>
          <w:lang w:eastAsia="ro-RO"/>
        </w:rPr>
        <w:t xml:space="preserve"> restituirii acestora.</w:t>
      </w:r>
    </w:p>
    <w:p w:rsidR="001A2B22" w:rsidRPr="00CC3DE7" w:rsidRDefault="001A2B22" w:rsidP="00B24816">
      <w:pPr>
        <w:widowControl w:val="0"/>
        <w:numPr>
          <w:ilvl w:val="0"/>
          <w:numId w:val="5"/>
        </w:numPr>
        <w:autoSpaceDE w:val="0"/>
        <w:autoSpaceDN w:val="0"/>
        <w:adjustRightInd w:val="0"/>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 xml:space="preserve">Nerespectarea prevederilor alin. (13) de către beneficiar/ lider de parteneriat constituie încălcarea contractului/ordinului/deciziei de </w:t>
      </w:r>
      <w:proofErr w:type="spellStart"/>
      <w:r w:rsidRPr="00CC3DE7">
        <w:rPr>
          <w:rFonts w:ascii="Trebuchet MS" w:eastAsia="Arial Unicode MS" w:hAnsi="Trebuchet MS"/>
          <w:lang w:eastAsia="ro-RO"/>
        </w:rPr>
        <w:t>finanţare</w:t>
      </w:r>
      <w:proofErr w:type="spellEnd"/>
      <w:r w:rsidRPr="00CC3DE7">
        <w:rPr>
          <w:rFonts w:ascii="Trebuchet MS" w:eastAsia="Arial Unicode MS" w:hAnsi="Trebuchet MS"/>
          <w:lang w:eastAsia="ro-RO"/>
        </w:rPr>
        <w:t>, AMPOC/</w:t>
      </w:r>
      <w:r>
        <w:rPr>
          <w:rFonts w:ascii="Trebuchet MS" w:eastAsia="Arial Unicode MS" w:hAnsi="Trebuchet MS"/>
          <w:lang w:eastAsia="ro-RO"/>
        </w:rPr>
        <w:t>OIPSI</w:t>
      </w:r>
      <w:r w:rsidRPr="00CC3DE7">
        <w:rPr>
          <w:rFonts w:ascii="Trebuchet MS" w:eastAsia="Arial Unicode MS" w:hAnsi="Trebuchet MS"/>
          <w:lang w:eastAsia="ro-RO"/>
        </w:rPr>
        <w:t xml:space="preserve"> putând decide rezilierea acestuia.</w:t>
      </w:r>
    </w:p>
    <w:p w:rsidR="001A2B22" w:rsidRPr="00CC3DE7" w:rsidRDefault="001A2B22" w:rsidP="00B24816">
      <w:pPr>
        <w:widowControl w:val="0"/>
        <w:numPr>
          <w:ilvl w:val="0"/>
          <w:numId w:val="5"/>
        </w:numPr>
        <w:autoSpaceDE w:val="0"/>
        <w:autoSpaceDN w:val="0"/>
        <w:adjustRightInd w:val="0"/>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AMPOC/</w:t>
      </w:r>
      <w:r>
        <w:rPr>
          <w:rFonts w:ascii="Trebuchet MS" w:eastAsia="Arial Unicode MS" w:hAnsi="Trebuchet MS"/>
          <w:lang w:eastAsia="ro-RO"/>
        </w:rPr>
        <w:t>OIPSI</w:t>
      </w:r>
      <w:r w:rsidRPr="00CC3DE7">
        <w:rPr>
          <w:rFonts w:ascii="Trebuchet MS" w:eastAsia="Arial Unicode MS" w:hAnsi="Trebuchet MS"/>
          <w:lang w:eastAsia="ro-RO"/>
        </w:rPr>
        <w:t xml:space="preserve"> autorizează, potrivit prevederilor legale ale Uniunii Europene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w:t>
      </w:r>
      <w:proofErr w:type="spellStart"/>
      <w:r w:rsidRPr="00CC3DE7">
        <w:rPr>
          <w:rFonts w:ascii="Trebuchet MS" w:eastAsia="Arial Unicode MS" w:hAnsi="Trebuchet MS"/>
          <w:lang w:eastAsia="ro-RO"/>
        </w:rPr>
        <w:t>naţionale</w:t>
      </w:r>
      <w:proofErr w:type="spellEnd"/>
      <w:r w:rsidRPr="00CC3DE7">
        <w:rPr>
          <w:rFonts w:ascii="Trebuchet MS" w:eastAsia="Arial Unicode MS" w:hAnsi="Trebuchet MS"/>
          <w:lang w:eastAsia="ro-RO"/>
        </w:rPr>
        <w:t xml:space="preserve">, cheltuielile pentru care s-a depus cerere de rambursare potrivit alin. (13)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notifică beneficiarul, </w:t>
      </w:r>
      <w:proofErr w:type="spellStart"/>
      <w:r w:rsidRPr="00CC3DE7">
        <w:rPr>
          <w:rFonts w:ascii="Trebuchet MS" w:eastAsia="Arial Unicode MS" w:hAnsi="Trebuchet MS"/>
          <w:lang w:eastAsia="ro-RO"/>
        </w:rPr>
        <w:t>evidenţiind</w:t>
      </w:r>
      <w:proofErr w:type="spellEnd"/>
      <w:r w:rsidRPr="00CC3DE7">
        <w:rPr>
          <w:rFonts w:ascii="Trebuchet MS" w:eastAsia="Arial Unicode MS" w:hAnsi="Trebuchet MS"/>
          <w:lang w:eastAsia="ro-RO"/>
        </w:rPr>
        <w:t xml:space="preserve"> distinct sumele aferente FEDR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sumele reprezentând </w:t>
      </w:r>
      <w:proofErr w:type="spellStart"/>
      <w:r w:rsidRPr="00CC3DE7">
        <w:rPr>
          <w:rFonts w:ascii="Trebuchet MS" w:eastAsia="Arial Unicode MS" w:hAnsi="Trebuchet MS"/>
          <w:lang w:eastAsia="ro-RO"/>
        </w:rPr>
        <w:t>cofinanţare</w:t>
      </w:r>
      <w:proofErr w:type="spellEnd"/>
      <w:r w:rsidRPr="00CC3DE7">
        <w:rPr>
          <w:rFonts w:ascii="Trebuchet MS" w:eastAsia="Arial Unicode MS" w:hAnsi="Trebuchet MS"/>
          <w:lang w:eastAsia="ro-RO"/>
        </w:rPr>
        <w:t xml:space="preserve"> publică asigurată din bugetul de stat. </w:t>
      </w:r>
    </w:p>
    <w:p w:rsidR="001A2B22" w:rsidRPr="00CC3DE7" w:rsidRDefault="001A2B22" w:rsidP="00B24816">
      <w:pPr>
        <w:widowControl w:val="0"/>
        <w:numPr>
          <w:ilvl w:val="0"/>
          <w:numId w:val="5"/>
        </w:numPr>
        <w:autoSpaceDE w:val="0"/>
        <w:autoSpaceDN w:val="0"/>
        <w:adjustRightInd w:val="0"/>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 xml:space="preserve">Din valoarea cererii de rambursare aferentă cererii de plată se deduc sumele virate pe baza </w:t>
      </w:r>
      <w:r w:rsidRPr="00CC3DE7">
        <w:rPr>
          <w:rFonts w:ascii="Trebuchet MS" w:eastAsia="Arial Unicode MS" w:hAnsi="Trebuchet MS"/>
          <w:lang w:eastAsia="ro-RO"/>
        </w:rPr>
        <w:lastRenderedPageBreak/>
        <w:t>cererii de plată.</w:t>
      </w:r>
    </w:p>
    <w:p w:rsidR="001A2B22" w:rsidRPr="00CC3DE7" w:rsidRDefault="001A2B22" w:rsidP="00B24816">
      <w:pPr>
        <w:widowControl w:val="0"/>
        <w:numPr>
          <w:ilvl w:val="0"/>
          <w:numId w:val="5"/>
        </w:numPr>
        <w:autoSpaceDE w:val="0"/>
        <w:autoSpaceDN w:val="0"/>
        <w:adjustRightInd w:val="0"/>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În cazul în care, în urma autorizării cererii de rambursare aferente cererii de plată, AMPOC/</w:t>
      </w:r>
      <w:r>
        <w:rPr>
          <w:rFonts w:ascii="Trebuchet MS" w:eastAsia="Arial Unicode MS" w:hAnsi="Trebuchet MS"/>
          <w:lang w:eastAsia="ro-RO"/>
        </w:rPr>
        <w:t>OIPSI</w:t>
      </w:r>
      <w:r w:rsidRPr="00CC3DE7">
        <w:rPr>
          <w:rFonts w:ascii="Trebuchet MS" w:eastAsia="Arial Unicode MS" w:hAnsi="Trebuchet MS"/>
          <w:lang w:eastAsia="ro-RO"/>
        </w:rPr>
        <w:t xml:space="preserve"> constată că valoarea cheltuielilor eligibile este mai mică decât valoarea cheltuielilor autorizate prin cererea de plată, AMPOC/</w:t>
      </w:r>
      <w:r>
        <w:rPr>
          <w:rFonts w:ascii="Trebuchet MS" w:eastAsia="Arial Unicode MS" w:hAnsi="Trebuchet MS"/>
          <w:lang w:eastAsia="ro-RO"/>
        </w:rPr>
        <w:t>OIPSI</w:t>
      </w:r>
      <w:r w:rsidRPr="00CC3DE7">
        <w:rPr>
          <w:rFonts w:ascii="Trebuchet MS" w:eastAsia="Arial Unicode MS" w:hAnsi="Trebuchet MS"/>
          <w:lang w:eastAsia="ro-RO"/>
        </w:rPr>
        <w:t xml:space="preserve"> transmite beneficiarului/liderului de parteneriat o notificare privind suma cheltuielilor neeligibile ce trebuie restituită. </w:t>
      </w:r>
    </w:p>
    <w:p w:rsidR="001A2B22" w:rsidRPr="00CC3DE7" w:rsidRDefault="001A2B22" w:rsidP="00B24816">
      <w:pPr>
        <w:widowControl w:val="0"/>
        <w:numPr>
          <w:ilvl w:val="0"/>
          <w:numId w:val="5"/>
        </w:numPr>
        <w:autoSpaceDE w:val="0"/>
        <w:autoSpaceDN w:val="0"/>
        <w:adjustRightInd w:val="0"/>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 xml:space="preserve">Termenul de restituire a sumelor prevăzute la alin. (20)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la alin. (14) nu poate </w:t>
      </w:r>
      <w:proofErr w:type="spellStart"/>
      <w:r w:rsidRPr="00CC3DE7">
        <w:rPr>
          <w:rFonts w:ascii="Trebuchet MS" w:eastAsia="Arial Unicode MS" w:hAnsi="Trebuchet MS"/>
          <w:lang w:eastAsia="ro-RO"/>
        </w:rPr>
        <w:t>depăşi</w:t>
      </w:r>
      <w:proofErr w:type="spellEnd"/>
      <w:r w:rsidRPr="00CC3DE7">
        <w:rPr>
          <w:rFonts w:ascii="Trebuchet MS" w:eastAsia="Arial Unicode MS" w:hAnsi="Trebuchet MS"/>
          <w:lang w:eastAsia="ro-RO"/>
        </w:rPr>
        <w:t xml:space="preserve"> 5 zile de la data primirii notificărilor prevăzute la alin. (16)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(18).</w:t>
      </w:r>
    </w:p>
    <w:p w:rsidR="001A2B22" w:rsidRPr="00CC3DE7" w:rsidRDefault="001A2B22" w:rsidP="00B24816">
      <w:pPr>
        <w:widowControl w:val="0"/>
        <w:numPr>
          <w:ilvl w:val="0"/>
          <w:numId w:val="5"/>
        </w:numPr>
        <w:autoSpaceDE w:val="0"/>
        <w:autoSpaceDN w:val="0"/>
        <w:adjustRightInd w:val="0"/>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 xml:space="preserve">Recuperarea sumelor, inclusiv a sumelor rezultate din aplicarea prevederilor alin. (20), se efectuează potrivit prevederilor </w:t>
      </w:r>
      <w:proofErr w:type="spellStart"/>
      <w:r w:rsidRPr="00CC3DE7">
        <w:rPr>
          <w:rFonts w:ascii="Trebuchet MS" w:eastAsia="Arial Unicode MS" w:hAnsi="Trebuchet MS"/>
          <w:lang w:eastAsia="ro-RO"/>
        </w:rPr>
        <w:t>Ordonanţei</w:t>
      </w:r>
      <w:proofErr w:type="spellEnd"/>
      <w:r w:rsidRPr="00CC3DE7">
        <w:rPr>
          <w:rFonts w:ascii="Trebuchet MS" w:eastAsia="Arial Unicode MS" w:hAnsi="Trebuchet MS"/>
          <w:lang w:eastAsia="ro-RO"/>
        </w:rPr>
        <w:t xml:space="preserve"> de </w:t>
      </w:r>
      <w:proofErr w:type="spellStart"/>
      <w:r w:rsidRPr="00CC3DE7">
        <w:rPr>
          <w:rFonts w:ascii="Trebuchet MS" w:eastAsia="Arial Unicode MS" w:hAnsi="Trebuchet MS"/>
          <w:lang w:eastAsia="ro-RO"/>
        </w:rPr>
        <w:t>urgenţă</w:t>
      </w:r>
      <w:proofErr w:type="spellEnd"/>
      <w:r w:rsidRPr="00CC3DE7">
        <w:rPr>
          <w:rFonts w:ascii="Trebuchet MS" w:eastAsia="Arial Unicode MS" w:hAnsi="Trebuchet MS"/>
          <w:lang w:eastAsia="ro-RO"/>
        </w:rPr>
        <w:t xml:space="preserve"> a Guvernului nr. 40/2015 privind gestionarea financiară a fondurilor europene pentru perioada de programare 2014 - 2020, cu modificările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completările ulterioare.</w:t>
      </w:r>
    </w:p>
    <w:p w:rsidR="001A2B22" w:rsidRPr="00CC3DE7" w:rsidRDefault="001A2B22" w:rsidP="00B24816">
      <w:pPr>
        <w:widowControl w:val="0"/>
        <w:autoSpaceDE w:val="0"/>
        <w:autoSpaceDN w:val="0"/>
        <w:adjustRightInd w:val="0"/>
        <w:spacing w:after="0" w:line="240" w:lineRule="auto"/>
        <w:jc w:val="both"/>
        <w:rPr>
          <w:rFonts w:ascii="Trebuchet MS" w:eastAsia="Arial Unicode MS" w:hAnsi="Trebuchet MS"/>
          <w:lang w:eastAsia="ro-RO"/>
        </w:rPr>
      </w:pPr>
    </w:p>
    <w:p w:rsidR="001A2B22" w:rsidRPr="00CC3DE7" w:rsidRDefault="001A2B22" w:rsidP="00B24816">
      <w:pPr>
        <w:keepNext/>
        <w:spacing w:after="0" w:line="240" w:lineRule="auto"/>
        <w:jc w:val="both"/>
        <w:outlineLvl w:val="0"/>
        <w:rPr>
          <w:rFonts w:ascii="Trebuchet MS" w:hAnsi="Trebuchet MS"/>
          <w:b/>
          <w:bCs/>
          <w:lang w:eastAsia="ro-RO"/>
        </w:rPr>
      </w:pPr>
      <w:r w:rsidRPr="00CC3DE7">
        <w:rPr>
          <w:rFonts w:ascii="Trebuchet MS" w:hAnsi="Trebuchet MS"/>
          <w:b/>
          <w:bCs/>
          <w:lang w:eastAsia="ro-RO"/>
        </w:rPr>
        <w:t>(d) Condiții specifice  Programului Operațional Competitivitate</w:t>
      </w:r>
    </w:p>
    <w:p w:rsidR="001A2B22" w:rsidRPr="00CC3DE7" w:rsidRDefault="001A2B22" w:rsidP="00B24816">
      <w:pPr>
        <w:widowControl w:val="0"/>
        <w:autoSpaceDE w:val="0"/>
        <w:autoSpaceDN w:val="0"/>
        <w:adjustRightInd w:val="0"/>
        <w:spacing w:after="0" w:line="240" w:lineRule="auto"/>
        <w:jc w:val="both"/>
        <w:rPr>
          <w:rFonts w:ascii="Trebuchet MS" w:eastAsia="Arial Unicode MS" w:hAnsi="Trebuchet MS"/>
          <w:b/>
          <w:lang w:eastAsia="ro-RO"/>
        </w:rPr>
      </w:pPr>
    </w:p>
    <w:p w:rsidR="001A2B22" w:rsidRPr="00CC3DE7" w:rsidRDefault="001A2B22" w:rsidP="00B24816">
      <w:pPr>
        <w:widowControl w:val="0"/>
        <w:autoSpaceDE w:val="0"/>
        <w:autoSpaceDN w:val="0"/>
        <w:adjustRightInd w:val="0"/>
        <w:spacing w:after="0" w:line="240" w:lineRule="auto"/>
        <w:jc w:val="both"/>
        <w:rPr>
          <w:rFonts w:ascii="Trebuchet MS" w:eastAsia="Arial Unicode MS" w:hAnsi="Trebuchet MS"/>
          <w:b/>
          <w:lang w:eastAsia="ro-RO"/>
        </w:rPr>
      </w:pPr>
      <w:r w:rsidRPr="00CC3DE7">
        <w:rPr>
          <w:rFonts w:ascii="Trebuchet MS" w:eastAsia="Arial Unicode MS" w:hAnsi="Trebuchet MS"/>
          <w:b/>
          <w:lang w:eastAsia="ro-RO"/>
        </w:rPr>
        <w:t>Eligibilitatea cheltuielilor</w:t>
      </w:r>
    </w:p>
    <w:p w:rsidR="001A2B22" w:rsidRPr="00CC3DE7" w:rsidRDefault="001A2B22" w:rsidP="00B24816">
      <w:pPr>
        <w:widowControl w:val="0"/>
        <w:numPr>
          <w:ilvl w:val="0"/>
          <w:numId w:val="1"/>
        </w:numPr>
        <w:autoSpaceDE w:val="0"/>
        <w:autoSpaceDN w:val="0"/>
        <w:adjustRightInd w:val="0"/>
        <w:spacing w:after="0" w:line="240" w:lineRule="auto"/>
        <w:ind w:left="567" w:hanging="567"/>
        <w:jc w:val="both"/>
        <w:rPr>
          <w:rFonts w:ascii="Trebuchet MS" w:eastAsia="Arial Unicode MS" w:hAnsi="Trebuchet MS"/>
          <w:lang w:eastAsia="ro-RO"/>
        </w:rPr>
      </w:pPr>
      <w:r w:rsidRPr="00CC3DE7">
        <w:rPr>
          <w:rFonts w:ascii="Trebuchet MS" w:eastAsia="Arial Unicode MS" w:hAnsi="Trebuchet MS"/>
          <w:lang w:eastAsia="ro-RO"/>
        </w:rPr>
        <w:t xml:space="preserve">Aprobarea proiectului și semnarea Contractului de Finanțare de către AMPOC nu reprezintă implicit o confirmare a eligibilității cheltuielilor, aceasta urmând a fi stabilită în urma procesului de verificare a modului de utilizare a fondurilor de către Beneficiar. </w:t>
      </w:r>
    </w:p>
    <w:p w:rsidR="001A2B22" w:rsidRPr="00CC3DE7" w:rsidRDefault="001A2B22" w:rsidP="00B24816">
      <w:pPr>
        <w:widowControl w:val="0"/>
        <w:numPr>
          <w:ilvl w:val="0"/>
          <w:numId w:val="1"/>
        </w:numPr>
        <w:autoSpaceDE w:val="0"/>
        <w:autoSpaceDN w:val="0"/>
        <w:adjustRightInd w:val="0"/>
        <w:spacing w:after="0" w:line="240" w:lineRule="auto"/>
        <w:ind w:left="567" w:hanging="567"/>
        <w:jc w:val="both"/>
        <w:rPr>
          <w:rFonts w:ascii="Trebuchet MS" w:eastAsia="Arial Unicode MS" w:hAnsi="Trebuchet MS"/>
          <w:lang w:eastAsia="ro-RO"/>
        </w:rPr>
      </w:pPr>
      <w:r w:rsidRPr="00CC3DE7">
        <w:rPr>
          <w:rFonts w:ascii="Trebuchet MS" w:eastAsia="Arial Unicode MS" w:hAnsi="Trebuchet MS"/>
          <w:lang w:eastAsia="ro-RO"/>
        </w:rPr>
        <w:t>Orice cheltuială efectuată după expirarea perioadei de implementare a Proiectului prevăzută la art. 2 alin (2) din Condiții generale, va fi suportată  de către Beneficiar.</w:t>
      </w:r>
    </w:p>
    <w:p w:rsidR="001A2B22" w:rsidRPr="00CC3DE7" w:rsidRDefault="001A2B22" w:rsidP="00B24816">
      <w:pPr>
        <w:widowControl w:val="0"/>
        <w:autoSpaceDE w:val="0"/>
        <w:autoSpaceDN w:val="0"/>
        <w:adjustRightInd w:val="0"/>
        <w:spacing w:after="0" w:line="240" w:lineRule="auto"/>
        <w:jc w:val="both"/>
        <w:rPr>
          <w:rFonts w:ascii="Trebuchet MS" w:eastAsia="Arial Unicode MS" w:hAnsi="Trebuchet MS"/>
          <w:b/>
          <w:lang w:eastAsia="ro-RO"/>
        </w:rPr>
      </w:pPr>
    </w:p>
    <w:p w:rsidR="001A2B22" w:rsidRPr="00CC3DE7" w:rsidRDefault="001A2B22" w:rsidP="00B24816">
      <w:pPr>
        <w:widowControl w:val="0"/>
        <w:autoSpaceDE w:val="0"/>
        <w:autoSpaceDN w:val="0"/>
        <w:adjustRightInd w:val="0"/>
        <w:spacing w:after="0" w:line="240" w:lineRule="auto"/>
        <w:jc w:val="both"/>
        <w:rPr>
          <w:rFonts w:ascii="Trebuchet MS" w:eastAsia="Arial Unicode MS" w:hAnsi="Trebuchet MS"/>
          <w:b/>
          <w:lang w:eastAsia="ro-RO"/>
        </w:rPr>
      </w:pPr>
      <w:r w:rsidRPr="00CC3DE7">
        <w:rPr>
          <w:rFonts w:ascii="Trebuchet MS" w:eastAsia="Arial Unicode MS" w:hAnsi="Trebuchet MS"/>
          <w:b/>
          <w:lang w:eastAsia="ro-RO"/>
        </w:rPr>
        <w:t>Rambursarea / plata cheltuielilor</w:t>
      </w:r>
    </w:p>
    <w:p w:rsidR="001A2B22" w:rsidRPr="00CC3DE7" w:rsidRDefault="001A2B22" w:rsidP="00B24816">
      <w:pPr>
        <w:widowControl w:val="0"/>
        <w:numPr>
          <w:ilvl w:val="0"/>
          <w:numId w:val="1"/>
        </w:numPr>
        <w:autoSpaceDE w:val="0"/>
        <w:autoSpaceDN w:val="0"/>
        <w:adjustRightInd w:val="0"/>
        <w:spacing w:after="0" w:line="240" w:lineRule="auto"/>
        <w:ind w:left="567" w:hanging="567"/>
        <w:jc w:val="both"/>
        <w:rPr>
          <w:rFonts w:ascii="Trebuchet MS" w:eastAsia="Arial Unicode MS" w:hAnsi="Trebuchet MS"/>
          <w:lang w:eastAsia="ro-RO"/>
        </w:rPr>
      </w:pPr>
      <w:r w:rsidRPr="00CC3DE7">
        <w:rPr>
          <w:rFonts w:ascii="Trebuchet MS" w:eastAsia="Arial Unicode MS" w:hAnsi="Trebuchet MS"/>
          <w:lang w:eastAsia="ro-RO"/>
        </w:rPr>
        <w:t xml:space="preserve">În cazul proiectelor cu o perioadă de implementare (art.2 alin.(2) din Condiții generale) mai mare de 2 ani, beneficiarul va respecta următoarele ținte privind procentul de cheltuieli eligibile solicitate raportat la valoarea eligibilă a proiectului conform Contractului de Finanțare/ultimului act adițional: </w:t>
      </w:r>
    </w:p>
    <w:p w:rsidR="001A2B22" w:rsidRPr="00CC3DE7" w:rsidRDefault="001A2B22" w:rsidP="00B24816">
      <w:pPr>
        <w:widowControl w:val="0"/>
        <w:autoSpaceDE w:val="0"/>
        <w:autoSpaceDN w:val="0"/>
        <w:adjustRightInd w:val="0"/>
        <w:spacing w:after="0" w:line="240" w:lineRule="auto"/>
        <w:jc w:val="both"/>
        <w:rPr>
          <w:rFonts w:ascii="Trebuchet MS" w:eastAsia="Arial Unicode MS" w:hAnsi="Trebuchet MS"/>
          <w:lang w:eastAsia="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2"/>
        <w:gridCol w:w="3294"/>
        <w:gridCol w:w="4795"/>
      </w:tblGrid>
      <w:tr w:rsidR="001A2B22" w:rsidRPr="00CC3DE7" w:rsidTr="00DE32F8">
        <w:tc>
          <w:tcPr>
            <w:tcW w:w="972" w:type="dxa"/>
            <w:shd w:val="clear" w:color="auto" w:fill="BFBFBF"/>
          </w:tcPr>
          <w:p w:rsidR="001A2B22" w:rsidRPr="00CC3DE7" w:rsidRDefault="001A2B22" w:rsidP="00B24816">
            <w:pPr>
              <w:widowControl w:val="0"/>
              <w:spacing w:after="0" w:line="240" w:lineRule="auto"/>
              <w:jc w:val="both"/>
              <w:rPr>
                <w:rFonts w:ascii="Trebuchet MS" w:eastAsia="Arial Unicode MS" w:hAnsi="Trebuchet MS"/>
                <w:b/>
                <w:lang w:eastAsia="ro-RO"/>
              </w:rPr>
            </w:pPr>
            <w:r w:rsidRPr="00CC3DE7">
              <w:rPr>
                <w:rFonts w:ascii="Trebuchet MS" w:eastAsia="Arial Unicode MS" w:hAnsi="Trebuchet MS"/>
                <w:b/>
                <w:lang w:eastAsia="ro-RO"/>
              </w:rPr>
              <w:t>Țintă</w:t>
            </w:r>
          </w:p>
        </w:tc>
        <w:tc>
          <w:tcPr>
            <w:tcW w:w="3294" w:type="dxa"/>
            <w:shd w:val="clear" w:color="auto" w:fill="BFBFBF"/>
          </w:tcPr>
          <w:p w:rsidR="001A2B22" w:rsidRPr="00CC3DE7" w:rsidRDefault="001A2B22" w:rsidP="00B24816">
            <w:pPr>
              <w:widowControl w:val="0"/>
              <w:spacing w:after="0" w:line="240" w:lineRule="auto"/>
              <w:jc w:val="both"/>
              <w:rPr>
                <w:rFonts w:ascii="Trebuchet MS" w:eastAsia="Arial Unicode MS" w:hAnsi="Trebuchet MS"/>
                <w:b/>
                <w:lang w:eastAsia="ro-RO"/>
              </w:rPr>
            </w:pPr>
            <w:r w:rsidRPr="00CC3DE7">
              <w:rPr>
                <w:rFonts w:ascii="Trebuchet MS" w:eastAsia="Arial Unicode MS" w:hAnsi="Trebuchet MS"/>
                <w:b/>
                <w:lang w:eastAsia="ro-RO"/>
              </w:rPr>
              <w:t>Dată limită (se stabilește la 1,5 ani)</w:t>
            </w:r>
          </w:p>
        </w:tc>
        <w:tc>
          <w:tcPr>
            <w:tcW w:w="4795" w:type="dxa"/>
            <w:shd w:val="clear" w:color="auto" w:fill="BFBFBF"/>
          </w:tcPr>
          <w:p w:rsidR="001A2B22" w:rsidRPr="00CC3DE7" w:rsidRDefault="001A2B22" w:rsidP="00B24816">
            <w:pPr>
              <w:widowControl w:val="0"/>
              <w:spacing w:after="0" w:line="240" w:lineRule="auto"/>
              <w:jc w:val="both"/>
              <w:rPr>
                <w:rFonts w:ascii="Trebuchet MS" w:eastAsia="Arial Unicode MS" w:hAnsi="Trebuchet MS"/>
                <w:b/>
                <w:lang w:eastAsia="ro-RO"/>
              </w:rPr>
            </w:pPr>
            <w:r w:rsidRPr="00CC3DE7">
              <w:rPr>
                <w:rFonts w:ascii="Trebuchet MS" w:eastAsia="Arial Unicode MS" w:hAnsi="Trebuchet MS"/>
                <w:b/>
                <w:lang w:eastAsia="ro-RO"/>
              </w:rPr>
              <w:t>Procentul cheltuielilor eligibile solicitate în cererile de rambursare, raportate la valoarea eligibilă a proiectului</w:t>
            </w:r>
          </w:p>
        </w:tc>
      </w:tr>
      <w:tr w:rsidR="001A2B22" w:rsidRPr="00CC3DE7" w:rsidTr="00DE32F8">
        <w:tc>
          <w:tcPr>
            <w:tcW w:w="972" w:type="dxa"/>
          </w:tcPr>
          <w:p w:rsidR="001A2B22" w:rsidRPr="00CC3DE7" w:rsidRDefault="001A2B22" w:rsidP="00B24816">
            <w:pPr>
              <w:widowControl w:val="0"/>
              <w:spacing w:after="0" w:line="240" w:lineRule="auto"/>
              <w:ind w:left="142"/>
              <w:jc w:val="both"/>
              <w:rPr>
                <w:rFonts w:ascii="Trebuchet MS" w:eastAsia="Arial Unicode MS" w:hAnsi="Trebuchet MS"/>
                <w:lang w:eastAsia="ro-RO"/>
              </w:rPr>
            </w:pPr>
            <w:r w:rsidRPr="00CC3DE7">
              <w:rPr>
                <w:rFonts w:ascii="Trebuchet MS" w:eastAsia="Arial Unicode MS" w:hAnsi="Trebuchet MS"/>
                <w:lang w:eastAsia="ro-RO"/>
              </w:rPr>
              <w:t>1</w:t>
            </w:r>
          </w:p>
        </w:tc>
        <w:tc>
          <w:tcPr>
            <w:tcW w:w="3294" w:type="dxa"/>
          </w:tcPr>
          <w:p w:rsidR="001A2B22" w:rsidRPr="00CC3DE7" w:rsidRDefault="001A2B22" w:rsidP="00B24816">
            <w:pPr>
              <w:widowControl w:val="0"/>
              <w:spacing w:after="0" w:line="240" w:lineRule="auto"/>
              <w:ind w:left="11"/>
              <w:jc w:val="both"/>
              <w:rPr>
                <w:rFonts w:ascii="Trebuchet MS" w:eastAsia="Arial Unicode MS" w:hAnsi="Trebuchet MS"/>
                <w:lang w:eastAsia="ro-RO"/>
              </w:rPr>
            </w:pPr>
            <w:r w:rsidRPr="00CC3DE7">
              <w:rPr>
                <w:rFonts w:ascii="Trebuchet MS" w:eastAsia="Arial Unicode MS" w:hAnsi="Trebuchet MS"/>
                <w:lang w:eastAsia="ro-RO"/>
              </w:rPr>
              <w:t>(1,5 ani de la data începerii proiectului)</w:t>
            </w:r>
          </w:p>
        </w:tc>
        <w:tc>
          <w:tcPr>
            <w:tcW w:w="4795" w:type="dxa"/>
            <w:shd w:val="clear" w:color="auto" w:fill="FFFFFF"/>
            <w:vAlign w:val="center"/>
          </w:tcPr>
          <w:p w:rsidR="001A2B22" w:rsidRPr="00CC3DE7" w:rsidRDefault="001A2B22" w:rsidP="00B24816">
            <w:pPr>
              <w:widowControl w:val="0"/>
              <w:spacing w:after="0" w:line="240" w:lineRule="auto"/>
              <w:ind w:left="11"/>
              <w:jc w:val="both"/>
              <w:rPr>
                <w:rFonts w:ascii="Trebuchet MS" w:eastAsia="Arial Unicode MS" w:hAnsi="Trebuchet MS"/>
                <w:lang w:eastAsia="ro-RO"/>
              </w:rPr>
            </w:pPr>
          </w:p>
        </w:tc>
      </w:tr>
      <w:tr w:rsidR="001A2B22" w:rsidRPr="00CC3DE7" w:rsidTr="00DE32F8">
        <w:tc>
          <w:tcPr>
            <w:tcW w:w="972" w:type="dxa"/>
          </w:tcPr>
          <w:p w:rsidR="001A2B22" w:rsidRPr="00CC3DE7" w:rsidRDefault="001A2B22" w:rsidP="00B24816">
            <w:pPr>
              <w:widowControl w:val="0"/>
              <w:spacing w:after="0" w:line="240" w:lineRule="auto"/>
              <w:ind w:left="142"/>
              <w:jc w:val="both"/>
              <w:rPr>
                <w:rFonts w:ascii="Trebuchet MS" w:eastAsia="Arial Unicode MS" w:hAnsi="Trebuchet MS"/>
                <w:lang w:eastAsia="ro-RO"/>
              </w:rPr>
            </w:pPr>
            <w:r w:rsidRPr="00CC3DE7">
              <w:rPr>
                <w:rFonts w:ascii="Trebuchet MS" w:eastAsia="Arial Unicode MS" w:hAnsi="Trebuchet MS"/>
                <w:lang w:eastAsia="ro-RO"/>
              </w:rPr>
              <w:t>2</w:t>
            </w:r>
          </w:p>
        </w:tc>
        <w:tc>
          <w:tcPr>
            <w:tcW w:w="3294" w:type="dxa"/>
          </w:tcPr>
          <w:p w:rsidR="001A2B22" w:rsidRPr="00CC3DE7" w:rsidRDefault="001A2B22" w:rsidP="00B24816">
            <w:pPr>
              <w:widowControl w:val="0"/>
              <w:spacing w:after="0" w:line="240" w:lineRule="auto"/>
              <w:ind w:left="11"/>
              <w:jc w:val="both"/>
              <w:rPr>
                <w:rFonts w:ascii="Trebuchet MS" w:eastAsia="Arial Unicode MS" w:hAnsi="Trebuchet MS"/>
                <w:lang w:eastAsia="ro-RO"/>
              </w:rPr>
            </w:pPr>
            <w:r w:rsidRPr="00CC3DE7">
              <w:rPr>
                <w:rFonts w:ascii="Trebuchet MS" w:eastAsia="Arial Unicode MS" w:hAnsi="Trebuchet MS"/>
                <w:lang w:eastAsia="ro-RO"/>
              </w:rPr>
              <w:t>(3 ani de la data începerii proiectului)</w:t>
            </w:r>
          </w:p>
        </w:tc>
        <w:tc>
          <w:tcPr>
            <w:tcW w:w="4795" w:type="dxa"/>
            <w:shd w:val="clear" w:color="auto" w:fill="FFFFFF"/>
            <w:vAlign w:val="center"/>
          </w:tcPr>
          <w:p w:rsidR="001A2B22" w:rsidRPr="00CC3DE7" w:rsidRDefault="001A2B22" w:rsidP="00B24816">
            <w:pPr>
              <w:widowControl w:val="0"/>
              <w:spacing w:after="0" w:line="240" w:lineRule="auto"/>
              <w:ind w:left="11"/>
              <w:jc w:val="both"/>
              <w:rPr>
                <w:rFonts w:ascii="Trebuchet MS" w:eastAsia="Arial Unicode MS" w:hAnsi="Trebuchet MS"/>
                <w:lang w:eastAsia="ro-RO"/>
              </w:rPr>
            </w:pPr>
          </w:p>
        </w:tc>
      </w:tr>
      <w:tr w:rsidR="001A2B22" w:rsidRPr="00CC3DE7" w:rsidTr="00DE32F8">
        <w:tc>
          <w:tcPr>
            <w:tcW w:w="972" w:type="dxa"/>
          </w:tcPr>
          <w:p w:rsidR="001A2B22" w:rsidRPr="00CC3DE7" w:rsidRDefault="001A2B22" w:rsidP="00B24816">
            <w:pPr>
              <w:widowControl w:val="0"/>
              <w:spacing w:after="0" w:line="240" w:lineRule="auto"/>
              <w:ind w:left="142"/>
              <w:jc w:val="both"/>
              <w:rPr>
                <w:rFonts w:ascii="Trebuchet MS" w:eastAsia="Arial Unicode MS" w:hAnsi="Trebuchet MS"/>
                <w:lang w:eastAsia="ro-RO"/>
              </w:rPr>
            </w:pPr>
            <w:r w:rsidRPr="00CC3DE7">
              <w:rPr>
                <w:rFonts w:ascii="Trebuchet MS" w:eastAsia="Arial Unicode MS" w:hAnsi="Trebuchet MS"/>
                <w:lang w:eastAsia="ro-RO"/>
              </w:rPr>
              <w:t>3</w:t>
            </w:r>
          </w:p>
        </w:tc>
        <w:tc>
          <w:tcPr>
            <w:tcW w:w="3294" w:type="dxa"/>
          </w:tcPr>
          <w:p w:rsidR="001A2B22" w:rsidRPr="00CC3DE7" w:rsidRDefault="001A2B22" w:rsidP="00B24816">
            <w:pPr>
              <w:widowControl w:val="0"/>
              <w:spacing w:after="0" w:line="240" w:lineRule="auto"/>
              <w:jc w:val="both"/>
              <w:rPr>
                <w:rFonts w:ascii="Trebuchet MS" w:eastAsia="Arial Unicode MS" w:hAnsi="Trebuchet MS"/>
                <w:lang w:eastAsia="ro-RO"/>
              </w:rPr>
            </w:pPr>
            <w:r w:rsidRPr="00CC3DE7">
              <w:rPr>
                <w:rFonts w:ascii="Trebuchet MS" w:eastAsia="Arial Unicode MS" w:hAnsi="Trebuchet MS"/>
                <w:lang w:eastAsia="ro-RO"/>
              </w:rPr>
              <w:t>(4,5 ani de la data începerii proiectului)</w:t>
            </w:r>
          </w:p>
        </w:tc>
        <w:tc>
          <w:tcPr>
            <w:tcW w:w="4795" w:type="dxa"/>
          </w:tcPr>
          <w:p w:rsidR="001A2B22" w:rsidRPr="00CC3DE7" w:rsidRDefault="001A2B22" w:rsidP="00B24816">
            <w:pPr>
              <w:widowControl w:val="0"/>
              <w:spacing w:after="0" w:line="240" w:lineRule="auto"/>
              <w:ind w:left="11"/>
              <w:jc w:val="both"/>
              <w:rPr>
                <w:rFonts w:ascii="Trebuchet MS" w:eastAsia="Arial Unicode MS" w:hAnsi="Trebuchet MS"/>
                <w:lang w:eastAsia="ro-RO"/>
              </w:rPr>
            </w:pPr>
          </w:p>
        </w:tc>
      </w:tr>
    </w:tbl>
    <w:p w:rsidR="001A2B22" w:rsidRPr="00CC3DE7" w:rsidRDefault="001A2B22" w:rsidP="00B24816">
      <w:pPr>
        <w:autoSpaceDE w:val="0"/>
        <w:autoSpaceDN w:val="0"/>
        <w:adjustRightInd w:val="0"/>
        <w:spacing w:after="0"/>
        <w:jc w:val="both"/>
        <w:rPr>
          <w:rFonts w:ascii="Trebuchet MS" w:eastAsia="Arial Unicode MS" w:hAnsi="Trebuchet MS"/>
          <w:lang w:eastAsia="ro-RO"/>
        </w:rPr>
      </w:pPr>
    </w:p>
    <w:p w:rsidR="001A2B22" w:rsidRPr="00CC3DE7" w:rsidRDefault="001A2B22" w:rsidP="00B24816">
      <w:pPr>
        <w:widowControl w:val="0"/>
        <w:numPr>
          <w:ilvl w:val="0"/>
          <w:numId w:val="1"/>
        </w:numPr>
        <w:autoSpaceDE w:val="0"/>
        <w:autoSpaceDN w:val="0"/>
        <w:adjustRightInd w:val="0"/>
        <w:spacing w:after="0" w:line="240" w:lineRule="auto"/>
        <w:ind w:left="567" w:hanging="567"/>
        <w:jc w:val="both"/>
        <w:rPr>
          <w:rFonts w:ascii="Trebuchet MS" w:eastAsia="Arial Unicode MS" w:hAnsi="Trebuchet MS"/>
          <w:lang w:eastAsia="ro-RO"/>
        </w:rPr>
      </w:pPr>
      <w:r w:rsidRPr="00CC3DE7">
        <w:rPr>
          <w:rFonts w:ascii="Trebuchet MS" w:eastAsia="Arial Unicode MS" w:hAnsi="Trebuchet MS"/>
          <w:lang w:eastAsia="ro-RO"/>
        </w:rPr>
        <w:t xml:space="preserve">În cazul în care prevederile alin.(3) nu sunt respectate, valoarea eligibilă a proiectului poate  fi diminuată cu valoarea procedurilor de atribuire a contractelor de achiziție publică nelansate la data limită a realizării țintei. În acest scop, beneficiarul va transmite situația procedurilor de atribuire prevăzute în proiect în termen de 5 (cinci) zile de la data limită a realizării țintei conform tabelului de mai sus și </w:t>
      </w:r>
      <w:r>
        <w:rPr>
          <w:rFonts w:ascii="Trebuchet MS" w:eastAsia="Arial Unicode MS" w:hAnsi="Trebuchet MS"/>
          <w:lang w:eastAsia="ro-RO"/>
        </w:rPr>
        <w:t>OIPSI</w:t>
      </w:r>
      <w:r w:rsidRPr="00CC3DE7">
        <w:rPr>
          <w:rFonts w:ascii="Trebuchet MS" w:eastAsia="Arial Unicode MS" w:hAnsi="Trebuchet MS"/>
          <w:lang w:eastAsia="ro-RO"/>
        </w:rPr>
        <w:t xml:space="preserve"> va iniția actul adițional în termen de 5 (cinci) zile lucrătoare de la primirea situației.</w:t>
      </w:r>
    </w:p>
    <w:p w:rsidR="001A2B22" w:rsidRPr="000142D2" w:rsidRDefault="001A2B22" w:rsidP="00B24816">
      <w:pPr>
        <w:widowControl w:val="0"/>
        <w:numPr>
          <w:ilvl w:val="0"/>
          <w:numId w:val="1"/>
        </w:numPr>
        <w:autoSpaceDE w:val="0"/>
        <w:autoSpaceDN w:val="0"/>
        <w:adjustRightInd w:val="0"/>
        <w:spacing w:after="0" w:line="240" w:lineRule="auto"/>
        <w:ind w:left="567" w:hanging="567"/>
        <w:jc w:val="both"/>
        <w:rPr>
          <w:rFonts w:ascii="Trebuchet MS" w:eastAsia="Arial Unicode MS" w:hAnsi="Trebuchet MS"/>
          <w:lang w:eastAsia="ro-RO"/>
        </w:rPr>
      </w:pPr>
      <w:r w:rsidRPr="000142D2">
        <w:rPr>
          <w:rFonts w:ascii="Trebuchet MS" w:eastAsia="Arial Unicode MS" w:hAnsi="Trebuchet MS"/>
          <w:lang w:eastAsia="ro-RO"/>
        </w:rPr>
        <w:t xml:space="preserve">Formularul Cererii de Rambursare/Cererii de Plată/Cererii de rambursare aferentă cererii de plată se depune prin intermediul </w:t>
      </w:r>
      <w:proofErr w:type="spellStart"/>
      <w:r w:rsidRPr="000142D2">
        <w:rPr>
          <w:rFonts w:ascii="Trebuchet MS" w:eastAsia="Arial Unicode MS" w:hAnsi="Trebuchet MS"/>
          <w:lang w:eastAsia="ro-RO"/>
        </w:rPr>
        <w:t>aplicaţiei</w:t>
      </w:r>
      <w:proofErr w:type="spellEnd"/>
      <w:r w:rsidRPr="000142D2">
        <w:rPr>
          <w:rFonts w:ascii="Trebuchet MS" w:eastAsia="Arial Unicode MS" w:hAnsi="Trebuchet MS"/>
          <w:lang w:eastAsia="ro-RO"/>
        </w:rPr>
        <w:t xml:space="preserve"> </w:t>
      </w:r>
      <w:proofErr w:type="spellStart"/>
      <w:r w:rsidRPr="000142D2">
        <w:rPr>
          <w:rFonts w:ascii="Trebuchet MS" w:eastAsia="Arial Unicode MS" w:hAnsi="Trebuchet MS"/>
          <w:lang w:eastAsia="ro-RO"/>
        </w:rPr>
        <w:t>MySMIS</w:t>
      </w:r>
      <w:proofErr w:type="spellEnd"/>
      <w:r w:rsidRPr="000142D2">
        <w:rPr>
          <w:rFonts w:ascii="Trebuchet MS" w:eastAsia="Arial Unicode MS" w:hAnsi="Trebuchet MS"/>
          <w:lang w:eastAsia="ro-RO"/>
        </w:rPr>
        <w:t xml:space="preserve">. </w:t>
      </w:r>
    </w:p>
    <w:p w:rsidR="001A2B22" w:rsidRPr="00CC3DE7" w:rsidRDefault="001A2B22" w:rsidP="00B24816">
      <w:pPr>
        <w:widowControl w:val="0"/>
        <w:numPr>
          <w:ilvl w:val="0"/>
          <w:numId w:val="1"/>
        </w:numPr>
        <w:autoSpaceDE w:val="0"/>
        <w:autoSpaceDN w:val="0"/>
        <w:adjustRightInd w:val="0"/>
        <w:spacing w:after="0" w:line="240" w:lineRule="auto"/>
        <w:ind w:left="567" w:hanging="567"/>
        <w:jc w:val="both"/>
        <w:rPr>
          <w:rFonts w:ascii="Trebuchet MS" w:eastAsia="Arial Unicode MS" w:hAnsi="Trebuchet MS"/>
          <w:lang w:eastAsia="ro-RO"/>
        </w:rPr>
      </w:pPr>
      <w:r w:rsidRPr="00CC3DE7">
        <w:rPr>
          <w:rFonts w:ascii="Trebuchet MS" w:eastAsia="Arial Unicode MS" w:hAnsi="Trebuchet MS"/>
          <w:lang w:eastAsia="ro-RO"/>
        </w:rPr>
        <w:t xml:space="preserve">Documentele justificative care </w:t>
      </w:r>
      <w:proofErr w:type="spellStart"/>
      <w:r w:rsidRPr="00CC3DE7">
        <w:rPr>
          <w:rFonts w:ascii="Trebuchet MS" w:eastAsia="Arial Unicode MS" w:hAnsi="Trebuchet MS"/>
          <w:lang w:eastAsia="ro-RO"/>
        </w:rPr>
        <w:t>însoţesc</w:t>
      </w:r>
      <w:proofErr w:type="spellEnd"/>
      <w:r w:rsidRPr="00CC3DE7">
        <w:rPr>
          <w:rFonts w:ascii="Trebuchet MS" w:eastAsia="Arial Unicode MS" w:hAnsi="Trebuchet MS"/>
          <w:lang w:eastAsia="ro-RO"/>
        </w:rPr>
        <w:t xml:space="preserve"> Cererea de Rambursare/Cererea de Plată/Cererea de rambursare aferentă cererii de plată vor fi depuse la </w:t>
      </w:r>
      <w:r>
        <w:rPr>
          <w:rFonts w:ascii="Trebuchet MS" w:eastAsia="Arial Unicode MS" w:hAnsi="Trebuchet MS"/>
          <w:lang w:eastAsia="ro-RO"/>
        </w:rPr>
        <w:t>OIPSI</w:t>
      </w:r>
      <w:r w:rsidRPr="00CC3DE7">
        <w:rPr>
          <w:rFonts w:ascii="Trebuchet MS" w:eastAsia="Arial Unicode MS" w:hAnsi="Trebuchet MS"/>
          <w:lang w:eastAsia="ro-RO"/>
        </w:rPr>
        <w:t xml:space="preserve">, prin </w:t>
      </w:r>
      <w:proofErr w:type="spellStart"/>
      <w:r w:rsidRPr="00CC3DE7">
        <w:rPr>
          <w:rFonts w:ascii="Trebuchet MS" w:eastAsia="Arial Unicode MS" w:hAnsi="Trebuchet MS"/>
          <w:lang w:eastAsia="ro-RO"/>
        </w:rPr>
        <w:t>aplicaţia</w:t>
      </w:r>
      <w:proofErr w:type="spellEnd"/>
      <w:r w:rsidRPr="00CC3DE7">
        <w:rPr>
          <w:rFonts w:ascii="Trebuchet MS" w:eastAsia="Arial Unicode MS" w:hAnsi="Trebuchet MS"/>
          <w:lang w:eastAsia="ro-RO"/>
        </w:rPr>
        <w:t xml:space="preserve"> </w:t>
      </w:r>
      <w:proofErr w:type="spellStart"/>
      <w:r w:rsidRPr="00CC3DE7">
        <w:rPr>
          <w:rFonts w:ascii="Trebuchet MS" w:eastAsia="Arial Unicode MS" w:hAnsi="Trebuchet MS"/>
          <w:lang w:eastAsia="ro-RO"/>
        </w:rPr>
        <w:t>MySMIS</w:t>
      </w:r>
      <w:proofErr w:type="spellEnd"/>
      <w:r w:rsidRPr="00CC3DE7">
        <w:rPr>
          <w:rFonts w:ascii="Trebuchet MS" w:eastAsia="Arial Unicode MS" w:hAnsi="Trebuchet MS"/>
          <w:lang w:eastAsia="ro-RO"/>
        </w:rPr>
        <w:t>.</w:t>
      </w:r>
    </w:p>
    <w:p w:rsidR="001A2B22" w:rsidRPr="00CC3DE7" w:rsidRDefault="001A2B22" w:rsidP="00B24816">
      <w:pPr>
        <w:widowControl w:val="0"/>
        <w:autoSpaceDE w:val="0"/>
        <w:autoSpaceDN w:val="0"/>
        <w:adjustRightInd w:val="0"/>
        <w:spacing w:after="0" w:line="240" w:lineRule="auto"/>
        <w:jc w:val="both"/>
        <w:rPr>
          <w:rFonts w:ascii="Trebuchet MS" w:eastAsia="Arial Unicode MS" w:hAnsi="Trebuchet MS"/>
          <w:lang w:eastAsia="ro-RO"/>
        </w:rPr>
      </w:pPr>
      <w:r w:rsidRPr="00CC3DE7">
        <w:rPr>
          <w:rFonts w:ascii="Trebuchet MS" w:eastAsia="Arial Unicode MS" w:hAnsi="Trebuchet MS"/>
          <w:lang w:eastAsia="ro-RO"/>
        </w:rPr>
        <w:t xml:space="preserve">Documentele justificative scanate se vor prezenta pe </w:t>
      </w:r>
      <w:proofErr w:type="spellStart"/>
      <w:r w:rsidRPr="00CC3DE7">
        <w:rPr>
          <w:rFonts w:ascii="Trebuchet MS" w:eastAsia="Arial Unicode MS" w:hAnsi="Trebuchet MS"/>
          <w:lang w:eastAsia="ro-RO"/>
        </w:rPr>
        <w:t>foldere</w:t>
      </w:r>
      <w:proofErr w:type="spellEnd"/>
      <w:r w:rsidRPr="00CC3DE7">
        <w:rPr>
          <w:rFonts w:ascii="Trebuchet MS" w:eastAsia="Arial Unicode MS" w:hAnsi="Trebuchet MS"/>
          <w:lang w:eastAsia="ro-RO"/>
        </w:rPr>
        <w:t xml:space="preserve"> distincte, ordonate pe categoria respectivă de cheltuieli, cu denumirea corespunzătoare a categoriei de cheltuieli. </w:t>
      </w:r>
    </w:p>
    <w:p w:rsidR="001A2B22" w:rsidRPr="00CC3DE7" w:rsidRDefault="001A2B22" w:rsidP="00B24816">
      <w:pPr>
        <w:widowControl w:val="0"/>
        <w:autoSpaceDE w:val="0"/>
        <w:autoSpaceDN w:val="0"/>
        <w:adjustRightInd w:val="0"/>
        <w:spacing w:after="0" w:line="240" w:lineRule="auto"/>
        <w:jc w:val="both"/>
        <w:rPr>
          <w:rFonts w:ascii="Trebuchet MS" w:eastAsia="Arial Unicode MS" w:hAnsi="Trebuchet MS"/>
          <w:lang w:eastAsia="ro-RO"/>
        </w:rPr>
      </w:pPr>
    </w:p>
    <w:p w:rsidR="001A2B22" w:rsidRPr="00CC3DE7" w:rsidRDefault="001A2B22" w:rsidP="00B24816">
      <w:pPr>
        <w:widowControl w:val="0"/>
        <w:autoSpaceDE w:val="0"/>
        <w:autoSpaceDN w:val="0"/>
        <w:adjustRightInd w:val="0"/>
        <w:spacing w:after="0" w:line="240" w:lineRule="auto"/>
        <w:ind w:left="360"/>
        <w:jc w:val="both"/>
        <w:rPr>
          <w:rFonts w:ascii="Trebuchet MS" w:eastAsia="Arial Unicode MS" w:hAnsi="Trebuchet MS"/>
          <w:lang w:eastAsia="ro-RO"/>
        </w:rPr>
      </w:pPr>
      <w:r w:rsidRPr="00CC3DE7">
        <w:rPr>
          <w:rFonts w:ascii="Trebuchet MS" w:eastAsia="Arial Unicode MS" w:hAnsi="Trebuchet MS"/>
          <w:u w:val="single"/>
          <w:lang w:eastAsia="ro-RO"/>
        </w:rPr>
        <w:t xml:space="preserve">În </w:t>
      </w:r>
      <w:proofErr w:type="spellStart"/>
      <w:r w:rsidRPr="00CC3DE7">
        <w:rPr>
          <w:rFonts w:ascii="Trebuchet MS" w:eastAsia="Arial Unicode MS" w:hAnsi="Trebuchet MS"/>
          <w:u w:val="single"/>
          <w:lang w:eastAsia="ro-RO"/>
        </w:rPr>
        <w:t>funcţie</w:t>
      </w:r>
      <w:proofErr w:type="spellEnd"/>
      <w:r w:rsidRPr="00CC3DE7">
        <w:rPr>
          <w:rFonts w:ascii="Trebuchet MS" w:eastAsia="Arial Unicode MS" w:hAnsi="Trebuchet MS"/>
          <w:u w:val="single"/>
          <w:lang w:eastAsia="ro-RO"/>
        </w:rPr>
        <w:t xml:space="preserve"> de tipul cererii,</w:t>
      </w:r>
      <w:r w:rsidRPr="00CC3DE7">
        <w:rPr>
          <w:rFonts w:ascii="Trebuchet MS" w:eastAsia="Arial Unicode MS" w:hAnsi="Trebuchet MS"/>
          <w:lang w:eastAsia="ro-RO"/>
        </w:rPr>
        <w:t xml:space="preserve"> se depun:</w:t>
      </w:r>
    </w:p>
    <w:p w:rsidR="001A2B22" w:rsidRPr="00CC3DE7" w:rsidRDefault="001A2B22" w:rsidP="00B24816">
      <w:pPr>
        <w:widowControl w:val="0"/>
        <w:autoSpaceDE w:val="0"/>
        <w:autoSpaceDN w:val="0"/>
        <w:adjustRightInd w:val="0"/>
        <w:spacing w:after="0" w:line="240" w:lineRule="auto"/>
        <w:ind w:left="360"/>
        <w:jc w:val="both"/>
        <w:rPr>
          <w:rFonts w:ascii="Trebuchet MS" w:eastAsia="Arial Unicode MS" w:hAnsi="Trebuchet MS"/>
          <w:lang w:eastAsia="ro-RO"/>
        </w:rPr>
      </w:pPr>
    </w:p>
    <w:p w:rsidR="001A2B22" w:rsidRPr="00CC3DE7" w:rsidRDefault="001A2B22" w:rsidP="00B24816">
      <w:pPr>
        <w:widowControl w:val="0"/>
        <w:numPr>
          <w:ilvl w:val="0"/>
          <w:numId w:val="4"/>
        </w:numPr>
        <w:autoSpaceDE w:val="0"/>
        <w:autoSpaceDN w:val="0"/>
        <w:adjustRightInd w:val="0"/>
        <w:spacing w:after="0" w:line="240" w:lineRule="auto"/>
        <w:ind w:left="426" w:hanging="426"/>
        <w:jc w:val="both"/>
        <w:rPr>
          <w:rFonts w:ascii="Trebuchet MS" w:eastAsia="Arial Unicode MS" w:hAnsi="Trebuchet MS"/>
          <w:b/>
          <w:i/>
          <w:u w:val="single"/>
          <w:lang w:eastAsia="ro-RO"/>
        </w:rPr>
      </w:pPr>
      <w:r w:rsidRPr="00CC3DE7">
        <w:rPr>
          <w:rFonts w:ascii="Trebuchet MS" w:eastAsia="Arial Unicode MS" w:hAnsi="Trebuchet MS"/>
          <w:b/>
          <w:i/>
          <w:u w:val="single"/>
          <w:lang w:eastAsia="ro-RO"/>
        </w:rPr>
        <w:t>ÎN CAZUL DEPUNERII CERERII DE RAMBURSARE:</w:t>
      </w:r>
    </w:p>
    <w:p w:rsidR="001A2B22" w:rsidRPr="00CC3DE7" w:rsidRDefault="001A2B22" w:rsidP="003C0D25">
      <w:pPr>
        <w:widowControl w:val="0"/>
        <w:numPr>
          <w:ilvl w:val="3"/>
          <w:numId w:val="4"/>
        </w:numPr>
        <w:tabs>
          <w:tab w:val="clear" w:pos="3420"/>
        </w:tabs>
        <w:spacing w:after="0" w:line="240" w:lineRule="auto"/>
        <w:ind w:left="360" w:hanging="360"/>
        <w:jc w:val="both"/>
        <w:rPr>
          <w:rFonts w:ascii="Trebuchet MS" w:eastAsia="Arial Unicode MS" w:hAnsi="Trebuchet MS"/>
          <w:lang w:eastAsia="ro-RO"/>
        </w:rPr>
      </w:pPr>
      <w:r w:rsidRPr="00CC3DE7">
        <w:rPr>
          <w:rFonts w:ascii="Trebuchet MS" w:eastAsia="Arial Unicode MS" w:hAnsi="Trebuchet MS"/>
          <w:lang w:eastAsia="ro-RO"/>
        </w:rPr>
        <w:t>OPIS</w:t>
      </w:r>
    </w:p>
    <w:p w:rsidR="001A2B22" w:rsidRPr="00CC3DE7" w:rsidRDefault="001A2B22" w:rsidP="003C0D25">
      <w:pPr>
        <w:widowControl w:val="0"/>
        <w:numPr>
          <w:ilvl w:val="3"/>
          <w:numId w:val="4"/>
        </w:numPr>
        <w:tabs>
          <w:tab w:val="clear" w:pos="3420"/>
          <w:tab w:val="num" w:pos="360"/>
        </w:tabs>
        <w:spacing w:after="0" w:line="240" w:lineRule="auto"/>
        <w:ind w:left="360" w:hanging="360"/>
        <w:jc w:val="both"/>
        <w:rPr>
          <w:rFonts w:ascii="Trebuchet MS" w:eastAsia="Arial Unicode MS" w:hAnsi="Trebuchet MS"/>
          <w:lang w:eastAsia="ro-RO"/>
        </w:rPr>
      </w:pPr>
      <w:r>
        <w:rPr>
          <w:rFonts w:ascii="Trebuchet MS" w:hAnsi="Trebuchet MS"/>
        </w:rPr>
        <w:lastRenderedPageBreak/>
        <w:t xml:space="preserve">Formularul </w:t>
      </w:r>
      <w:r w:rsidRPr="0082566E">
        <w:rPr>
          <w:rFonts w:ascii="Trebuchet MS" w:hAnsi="Trebuchet MS"/>
        </w:rPr>
        <w:t>Cerer</w:t>
      </w:r>
      <w:r>
        <w:rPr>
          <w:rFonts w:ascii="Trebuchet MS" w:hAnsi="Trebuchet MS"/>
        </w:rPr>
        <w:t>ii</w:t>
      </w:r>
      <w:r w:rsidRPr="0082566E">
        <w:rPr>
          <w:rFonts w:ascii="Trebuchet MS" w:hAnsi="Trebuchet MS"/>
        </w:rPr>
        <w:t xml:space="preserve"> de rambursare</w:t>
      </w:r>
      <w:r>
        <w:rPr>
          <w:rFonts w:ascii="Trebuchet MS" w:hAnsi="Trebuchet MS"/>
        </w:rPr>
        <w:t>;</w:t>
      </w:r>
    </w:p>
    <w:p w:rsidR="001A2B22" w:rsidRPr="00CC3DE7" w:rsidRDefault="001A2B22" w:rsidP="003C0D25">
      <w:pPr>
        <w:widowControl w:val="0"/>
        <w:numPr>
          <w:ilvl w:val="3"/>
          <w:numId w:val="4"/>
        </w:numPr>
        <w:tabs>
          <w:tab w:val="clear" w:pos="3420"/>
          <w:tab w:val="num" w:pos="360"/>
        </w:tabs>
        <w:spacing w:after="0" w:line="240" w:lineRule="auto"/>
        <w:ind w:left="360" w:hanging="360"/>
        <w:jc w:val="both"/>
        <w:rPr>
          <w:rFonts w:ascii="Trebuchet MS" w:eastAsia="Arial Unicode MS" w:hAnsi="Trebuchet MS"/>
          <w:lang w:eastAsia="ro-RO"/>
        </w:rPr>
      </w:pPr>
      <w:r w:rsidRPr="0082566E">
        <w:rPr>
          <w:rFonts w:ascii="Trebuchet MS" w:hAnsi="Trebuchet MS"/>
        </w:rPr>
        <w:t xml:space="preserve">Raportul de progres aferent perioadei de </w:t>
      </w:r>
      <w:proofErr w:type="spellStart"/>
      <w:r w:rsidRPr="0082566E">
        <w:rPr>
          <w:rFonts w:ascii="Trebuchet MS" w:hAnsi="Trebuchet MS"/>
        </w:rPr>
        <w:t>referinţă</w:t>
      </w:r>
      <w:proofErr w:type="spellEnd"/>
      <w:r w:rsidRPr="0082566E">
        <w:rPr>
          <w:rFonts w:ascii="Trebuchet MS" w:hAnsi="Trebuchet MS"/>
        </w:rPr>
        <w:t xml:space="preserve"> a cererii de rambursare, precum </w:t>
      </w:r>
      <w:proofErr w:type="spellStart"/>
      <w:r w:rsidRPr="0082566E">
        <w:rPr>
          <w:rFonts w:ascii="Trebuchet MS" w:hAnsi="Trebuchet MS"/>
        </w:rPr>
        <w:t>şi</w:t>
      </w:r>
      <w:proofErr w:type="spellEnd"/>
      <w:r w:rsidRPr="0082566E">
        <w:rPr>
          <w:rFonts w:ascii="Trebuchet MS" w:hAnsi="Trebuchet MS"/>
        </w:rPr>
        <w:t xml:space="preserve"> lista de verificare a acestuia (se transmite de către beneficiar/OI). Raportul final al proiectului (în cazul cererilor de rambursare finale)</w:t>
      </w:r>
      <w:r>
        <w:rPr>
          <w:rFonts w:ascii="Trebuchet MS" w:hAnsi="Trebuchet MS"/>
        </w:rPr>
        <w:t>;</w:t>
      </w:r>
    </w:p>
    <w:p w:rsidR="001A2B22" w:rsidRPr="00CC3DE7" w:rsidRDefault="001A2B22" w:rsidP="003C0D25">
      <w:pPr>
        <w:widowControl w:val="0"/>
        <w:numPr>
          <w:ilvl w:val="3"/>
          <w:numId w:val="4"/>
        </w:numPr>
        <w:tabs>
          <w:tab w:val="clear" w:pos="3420"/>
          <w:tab w:val="num" w:pos="360"/>
        </w:tabs>
        <w:spacing w:after="0" w:line="240" w:lineRule="auto"/>
        <w:ind w:left="360" w:hanging="360"/>
        <w:jc w:val="both"/>
        <w:rPr>
          <w:rFonts w:ascii="Trebuchet MS" w:eastAsia="Arial Unicode MS" w:hAnsi="Trebuchet MS"/>
          <w:lang w:eastAsia="ro-RO"/>
        </w:rPr>
      </w:pPr>
      <w:r w:rsidRPr="00CC3DE7">
        <w:rPr>
          <w:rFonts w:ascii="Trebuchet MS" w:hAnsi="Trebuchet MS"/>
        </w:rPr>
        <w:t>Documente financiar – contabile în copie</w:t>
      </w:r>
      <w:r>
        <w:rPr>
          <w:rFonts w:ascii="Trebuchet MS" w:hAnsi="Trebuchet MS"/>
        </w:rPr>
        <w:t>,</w:t>
      </w:r>
      <w:r w:rsidRPr="00CC3DE7">
        <w:rPr>
          <w:rFonts w:ascii="Trebuchet MS" w:hAnsi="Trebuchet MS"/>
        </w:rPr>
        <w:t xml:space="preserve"> ordonate pe categoria respectivă de cheltuieli: </w:t>
      </w:r>
    </w:p>
    <w:p w:rsidR="001A2B22" w:rsidRPr="00CC3DE7" w:rsidRDefault="001A2B22" w:rsidP="00CC3DE7">
      <w:pPr>
        <w:widowControl w:val="0"/>
        <w:numPr>
          <w:ilvl w:val="4"/>
          <w:numId w:val="16"/>
        </w:numPr>
        <w:spacing w:after="0" w:line="240" w:lineRule="auto"/>
        <w:ind w:left="851" w:hanging="284"/>
        <w:jc w:val="both"/>
        <w:rPr>
          <w:rFonts w:ascii="Trebuchet MS" w:eastAsia="Arial Unicode MS" w:hAnsi="Trebuchet MS"/>
          <w:lang w:eastAsia="ro-RO"/>
        </w:rPr>
      </w:pPr>
      <w:r w:rsidRPr="0082566E">
        <w:rPr>
          <w:rFonts w:ascii="Trebuchet MS" w:hAnsi="Trebuchet MS"/>
        </w:rPr>
        <w:t>Contractul de executare lucrări/ furnizare bunuri/ prestare servicii</w:t>
      </w:r>
      <w:r w:rsidRPr="001B08B8">
        <w:rPr>
          <w:rFonts w:ascii="Trebuchet MS" w:eastAsia="Arial Unicode MS" w:hAnsi="Trebuchet MS"/>
          <w:lang w:eastAsia="ro-RO"/>
        </w:rPr>
        <w:t xml:space="preserve"> </w:t>
      </w:r>
      <w:proofErr w:type="spellStart"/>
      <w:r w:rsidRPr="0082566E">
        <w:rPr>
          <w:rFonts w:ascii="Trebuchet MS" w:eastAsia="Arial Unicode MS" w:hAnsi="Trebuchet MS"/>
          <w:lang w:eastAsia="ro-RO"/>
        </w:rPr>
        <w:t>şi</w:t>
      </w:r>
      <w:proofErr w:type="spellEnd"/>
      <w:r w:rsidRPr="0082566E">
        <w:rPr>
          <w:rFonts w:ascii="Trebuchet MS" w:eastAsia="Arial Unicode MS" w:hAnsi="Trebuchet MS"/>
          <w:lang w:eastAsia="ro-RO"/>
        </w:rPr>
        <w:t>, după caz, acte adiționale</w:t>
      </w:r>
      <w:r>
        <w:rPr>
          <w:rFonts w:ascii="Trebuchet MS" w:eastAsia="Arial Unicode MS" w:hAnsi="Trebuchet MS"/>
          <w:lang w:eastAsia="ro-RO"/>
        </w:rPr>
        <w:t>,</w:t>
      </w:r>
      <w:r>
        <w:rPr>
          <w:rFonts w:ascii="Trebuchet MS" w:hAnsi="Trebuchet MS"/>
        </w:rPr>
        <w:t xml:space="preserve"> împreună cu dosarul de </w:t>
      </w:r>
      <w:proofErr w:type="spellStart"/>
      <w:r>
        <w:rPr>
          <w:rFonts w:ascii="Trebuchet MS" w:hAnsi="Trebuchet MS"/>
        </w:rPr>
        <w:t>achiziţii</w:t>
      </w:r>
      <w:proofErr w:type="spellEnd"/>
      <w:r>
        <w:rPr>
          <w:rFonts w:ascii="Trebuchet MS" w:hAnsi="Trebuchet MS"/>
        </w:rPr>
        <w:t xml:space="preserve"> întocmit conform prevederilor legale în vigoare;</w:t>
      </w:r>
    </w:p>
    <w:p w:rsidR="001A2B22" w:rsidRPr="00CC3DE7" w:rsidRDefault="001A2B22" w:rsidP="00CC3DE7">
      <w:pPr>
        <w:widowControl w:val="0"/>
        <w:numPr>
          <w:ilvl w:val="4"/>
          <w:numId w:val="15"/>
        </w:numPr>
        <w:spacing w:after="0" w:line="240" w:lineRule="auto"/>
        <w:ind w:left="851" w:hanging="284"/>
        <w:jc w:val="both"/>
        <w:rPr>
          <w:rFonts w:ascii="Trebuchet MS" w:eastAsia="Arial Unicode MS" w:hAnsi="Trebuchet MS"/>
          <w:lang w:eastAsia="ro-RO"/>
        </w:rPr>
      </w:pPr>
      <w:r w:rsidRPr="00CC3DE7">
        <w:rPr>
          <w:rFonts w:ascii="Trebuchet MS" w:eastAsia="Arial Unicode MS" w:hAnsi="Trebuchet MS"/>
          <w:lang w:eastAsia="ro-RO"/>
        </w:rPr>
        <w:t>Facturi</w:t>
      </w:r>
      <w:r w:rsidRPr="0082566E">
        <w:rPr>
          <w:rFonts w:ascii="Trebuchet MS" w:hAnsi="Trebuchet MS"/>
        </w:rPr>
        <w:t xml:space="preserve">(facturile de avans sunt </w:t>
      </w:r>
      <w:proofErr w:type="spellStart"/>
      <w:r w:rsidRPr="0082566E">
        <w:rPr>
          <w:rFonts w:ascii="Trebuchet MS" w:hAnsi="Trebuchet MS"/>
        </w:rPr>
        <w:t>însoţite</w:t>
      </w:r>
      <w:proofErr w:type="spellEnd"/>
      <w:r w:rsidRPr="0082566E">
        <w:rPr>
          <w:rFonts w:ascii="Trebuchet MS" w:hAnsi="Trebuchet MS"/>
        </w:rPr>
        <w:t xml:space="preserve"> de instrumente de garantare conform prevederilor contractului de </w:t>
      </w:r>
      <w:proofErr w:type="spellStart"/>
      <w:r w:rsidRPr="0082566E">
        <w:rPr>
          <w:rFonts w:ascii="Trebuchet MS" w:hAnsi="Trebuchet MS"/>
        </w:rPr>
        <w:t>finanţare</w:t>
      </w:r>
      <w:proofErr w:type="spellEnd"/>
      <w:r w:rsidRPr="0082566E">
        <w:rPr>
          <w:rFonts w:ascii="Trebuchet MS" w:hAnsi="Trebuchet MS"/>
        </w:rPr>
        <w:t xml:space="preserve">). Pe factura trebuie scris denumirea produsului/serviciului/lucrării corelate cu </w:t>
      </w:r>
      <w:proofErr w:type="spellStart"/>
      <w:r w:rsidRPr="0082566E">
        <w:rPr>
          <w:rFonts w:ascii="Trebuchet MS" w:hAnsi="Trebuchet MS"/>
        </w:rPr>
        <w:t>achiziţiile</w:t>
      </w:r>
      <w:proofErr w:type="spellEnd"/>
      <w:r w:rsidRPr="0082566E">
        <w:rPr>
          <w:rFonts w:ascii="Trebuchet MS" w:hAnsi="Trebuchet MS"/>
        </w:rPr>
        <w:t xml:space="preserve"> aprobate prin proiect, numărul </w:t>
      </w:r>
      <w:proofErr w:type="spellStart"/>
      <w:r w:rsidRPr="0082566E">
        <w:rPr>
          <w:rFonts w:ascii="Trebuchet MS" w:hAnsi="Trebuchet MS"/>
        </w:rPr>
        <w:t>şi</w:t>
      </w:r>
      <w:proofErr w:type="spellEnd"/>
      <w:r w:rsidRPr="0082566E">
        <w:rPr>
          <w:rFonts w:ascii="Trebuchet MS" w:hAnsi="Trebuchet MS"/>
        </w:rPr>
        <w:t xml:space="preserve"> data contractului de executare lucrări/ furnizare bunuri / prestare servicii conform căruia se va face plata. Pentru evitarea dublei </w:t>
      </w:r>
      <w:proofErr w:type="spellStart"/>
      <w:r w:rsidRPr="0082566E">
        <w:rPr>
          <w:rFonts w:ascii="Trebuchet MS" w:hAnsi="Trebuchet MS"/>
        </w:rPr>
        <w:t>finanţări</w:t>
      </w:r>
      <w:proofErr w:type="spellEnd"/>
      <w:r w:rsidRPr="0082566E">
        <w:rPr>
          <w:rFonts w:ascii="Trebuchet MS" w:hAnsi="Trebuchet MS"/>
        </w:rPr>
        <w:t xml:space="preserve"> fiecare factură originală va avea </w:t>
      </w:r>
      <w:proofErr w:type="spellStart"/>
      <w:r w:rsidRPr="0082566E">
        <w:rPr>
          <w:rFonts w:ascii="Trebuchet MS" w:hAnsi="Trebuchet MS"/>
        </w:rPr>
        <w:t>inscripţionat</w:t>
      </w:r>
      <w:proofErr w:type="spellEnd"/>
      <w:r w:rsidRPr="0082566E">
        <w:rPr>
          <w:rFonts w:ascii="Trebuchet MS" w:hAnsi="Trebuchet MS"/>
        </w:rPr>
        <w:t xml:space="preserve">  „</w:t>
      </w:r>
      <w:proofErr w:type="spellStart"/>
      <w:r w:rsidRPr="0082566E">
        <w:rPr>
          <w:rFonts w:ascii="Trebuchet MS" w:hAnsi="Trebuchet MS"/>
        </w:rPr>
        <w:t>Finanţat</w:t>
      </w:r>
      <w:proofErr w:type="spellEnd"/>
      <w:r w:rsidRPr="0082566E">
        <w:rPr>
          <w:rFonts w:ascii="Trebuchet MS" w:hAnsi="Trebuchet MS"/>
        </w:rPr>
        <w:t xml:space="preserve"> in cadrul POC, Axa prioritara..., Prioritatea de </w:t>
      </w:r>
      <w:proofErr w:type="spellStart"/>
      <w:r w:rsidRPr="0082566E">
        <w:rPr>
          <w:rFonts w:ascii="Trebuchet MS" w:hAnsi="Trebuchet MS"/>
        </w:rPr>
        <w:t>investiţii</w:t>
      </w:r>
      <w:proofErr w:type="spellEnd"/>
      <w:r w:rsidRPr="0082566E">
        <w:rPr>
          <w:rFonts w:ascii="Trebuchet MS" w:hAnsi="Trebuchet MS"/>
        </w:rPr>
        <w:t xml:space="preserve">…, codul SMIS.... si numărul contractului de </w:t>
      </w:r>
      <w:proofErr w:type="spellStart"/>
      <w:r w:rsidRPr="0082566E">
        <w:rPr>
          <w:rFonts w:ascii="Trebuchet MS" w:hAnsi="Trebuchet MS"/>
        </w:rPr>
        <w:t>finanţare</w:t>
      </w:r>
      <w:proofErr w:type="spellEnd"/>
      <w:r w:rsidRPr="0082566E">
        <w:rPr>
          <w:rFonts w:ascii="Trebuchet MS" w:hAnsi="Trebuchet MS"/>
        </w:rPr>
        <w:t>...”</w:t>
      </w:r>
    </w:p>
    <w:p w:rsidR="001A2B22" w:rsidRPr="00CC3DE7" w:rsidRDefault="001A2B22" w:rsidP="00CC3DE7">
      <w:pPr>
        <w:widowControl w:val="0"/>
        <w:numPr>
          <w:ilvl w:val="4"/>
          <w:numId w:val="15"/>
        </w:numPr>
        <w:spacing w:after="0" w:line="240" w:lineRule="auto"/>
        <w:ind w:left="851" w:hanging="284"/>
        <w:jc w:val="both"/>
        <w:rPr>
          <w:rFonts w:ascii="Trebuchet MS" w:eastAsia="Arial Unicode MS" w:hAnsi="Trebuchet MS"/>
          <w:lang w:eastAsia="ro-RO"/>
        </w:rPr>
      </w:pPr>
      <w:r w:rsidRPr="00CC3DE7">
        <w:rPr>
          <w:rFonts w:ascii="Trebuchet MS" w:eastAsia="Arial Unicode MS" w:hAnsi="Trebuchet MS"/>
          <w:lang w:eastAsia="ro-RO"/>
        </w:rPr>
        <w:t>Ordine de plată/</w:t>
      </w:r>
      <w:proofErr w:type="spellStart"/>
      <w:r w:rsidRPr="00CC3DE7">
        <w:rPr>
          <w:rFonts w:ascii="Trebuchet MS" w:eastAsia="Arial Unicode MS" w:hAnsi="Trebuchet MS"/>
          <w:lang w:eastAsia="ro-RO"/>
        </w:rPr>
        <w:t>Dispoziţii</w:t>
      </w:r>
      <w:proofErr w:type="spellEnd"/>
      <w:r w:rsidRPr="00CC3DE7">
        <w:rPr>
          <w:rFonts w:ascii="Trebuchet MS" w:eastAsia="Arial Unicode MS" w:hAnsi="Trebuchet MS"/>
          <w:lang w:eastAsia="ro-RO"/>
        </w:rPr>
        <w:t xml:space="preserve"> de plată /chitanț</w:t>
      </w:r>
      <w:r>
        <w:rPr>
          <w:rFonts w:ascii="Trebuchet MS" w:eastAsia="Arial Unicode MS" w:hAnsi="Trebuchet MS"/>
          <w:lang w:eastAsia="ro-RO"/>
        </w:rPr>
        <w:t>ă</w:t>
      </w:r>
      <w:r w:rsidRPr="00CC3DE7">
        <w:rPr>
          <w:rFonts w:ascii="Trebuchet MS" w:eastAsia="Arial Unicode MS" w:hAnsi="Trebuchet MS"/>
          <w:lang w:eastAsia="ro-RO"/>
        </w:rPr>
        <w:t>;</w:t>
      </w:r>
    </w:p>
    <w:p w:rsidR="001A2B22" w:rsidRPr="00CC3DE7" w:rsidRDefault="001A2B22" w:rsidP="00CC3DE7">
      <w:pPr>
        <w:widowControl w:val="0"/>
        <w:numPr>
          <w:ilvl w:val="4"/>
          <w:numId w:val="15"/>
        </w:numPr>
        <w:spacing w:after="0" w:line="240" w:lineRule="auto"/>
        <w:ind w:left="851" w:hanging="284"/>
        <w:jc w:val="both"/>
        <w:rPr>
          <w:rFonts w:ascii="Trebuchet MS" w:eastAsia="Arial Unicode MS" w:hAnsi="Trebuchet MS"/>
          <w:lang w:eastAsia="ro-RO"/>
        </w:rPr>
      </w:pPr>
      <w:r w:rsidRPr="00CC3DE7">
        <w:rPr>
          <w:rFonts w:ascii="Trebuchet MS" w:eastAsia="Arial Unicode MS" w:hAnsi="Trebuchet MS"/>
          <w:lang w:eastAsia="ro-RO"/>
        </w:rPr>
        <w:t xml:space="preserve">Extrase de cont/registru de casă, semnate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w:t>
      </w:r>
      <w:proofErr w:type="spellStart"/>
      <w:r w:rsidRPr="00CC3DE7">
        <w:rPr>
          <w:rFonts w:ascii="Trebuchet MS" w:eastAsia="Arial Unicode MS" w:hAnsi="Trebuchet MS"/>
          <w:lang w:eastAsia="ro-RO"/>
        </w:rPr>
        <w:t>ştampilate</w:t>
      </w:r>
      <w:proofErr w:type="spellEnd"/>
      <w:r w:rsidRPr="00CC3DE7">
        <w:rPr>
          <w:rFonts w:ascii="Trebuchet MS" w:eastAsia="Arial Unicode MS" w:hAnsi="Trebuchet MS"/>
          <w:lang w:eastAsia="ro-RO"/>
        </w:rPr>
        <w:t xml:space="preserve"> de către unitatea emitentă, după caz;</w:t>
      </w:r>
    </w:p>
    <w:p w:rsidR="001A2B22" w:rsidRPr="00CC3DE7" w:rsidRDefault="001A2B22" w:rsidP="00CC3DE7">
      <w:pPr>
        <w:widowControl w:val="0"/>
        <w:numPr>
          <w:ilvl w:val="4"/>
          <w:numId w:val="16"/>
        </w:numPr>
        <w:spacing w:after="0" w:line="240" w:lineRule="auto"/>
        <w:ind w:left="851" w:hanging="284"/>
        <w:jc w:val="both"/>
        <w:rPr>
          <w:rFonts w:ascii="Trebuchet MS" w:eastAsia="Arial Unicode MS" w:hAnsi="Trebuchet MS"/>
          <w:lang w:eastAsia="ro-RO"/>
        </w:rPr>
      </w:pPr>
      <w:proofErr w:type="spellStart"/>
      <w:r w:rsidRPr="00CC3DE7">
        <w:rPr>
          <w:rFonts w:ascii="Trebuchet MS" w:eastAsia="Arial Unicode MS" w:hAnsi="Trebuchet MS"/>
          <w:lang w:eastAsia="ro-RO"/>
        </w:rPr>
        <w:t>Balanţa</w:t>
      </w:r>
      <w:proofErr w:type="spellEnd"/>
      <w:r w:rsidRPr="00CC3DE7">
        <w:rPr>
          <w:rFonts w:ascii="Trebuchet MS" w:eastAsia="Arial Unicode MS" w:hAnsi="Trebuchet MS"/>
          <w:lang w:eastAsia="ro-RO"/>
        </w:rPr>
        <w:t xml:space="preserve"> </w:t>
      </w:r>
      <w:r w:rsidRPr="0082566E">
        <w:rPr>
          <w:rFonts w:ascii="Trebuchet MS" w:hAnsi="Trebuchet MS"/>
        </w:rPr>
        <w:t xml:space="preserve">analitică de verificare aferenta perioadei de raportare pentru cererea de rambursare în cauză, note contabile, </w:t>
      </w:r>
      <w:proofErr w:type="spellStart"/>
      <w:r w:rsidRPr="0082566E">
        <w:rPr>
          <w:rFonts w:ascii="Trebuchet MS" w:hAnsi="Trebuchet MS"/>
        </w:rPr>
        <w:t>fişe</w:t>
      </w:r>
      <w:proofErr w:type="spellEnd"/>
      <w:r w:rsidRPr="0082566E">
        <w:rPr>
          <w:rFonts w:ascii="Trebuchet MS" w:hAnsi="Trebuchet MS"/>
        </w:rPr>
        <w:t xml:space="preserve"> de cont pentru conturile analitice utilizate în </w:t>
      </w:r>
      <w:proofErr w:type="spellStart"/>
      <w:r w:rsidRPr="0082566E">
        <w:rPr>
          <w:rFonts w:ascii="Trebuchet MS" w:hAnsi="Trebuchet MS"/>
        </w:rPr>
        <w:t>evidenţa</w:t>
      </w:r>
      <w:proofErr w:type="spellEnd"/>
      <w:r w:rsidRPr="0082566E">
        <w:rPr>
          <w:rFonts w:ascii="Trebuchet MS" w:hAnsi="Trebuchet MS"/>
        </w:rPr>
        <w:t xml:space="preserve"> contabilă distinctă a proiectului, </w:t>
      </w:r>
      <w:proofErr w:type="spellStart"/>
      <w:r w:rsidRPr="0082566E">
        <w:rPr>
          <w:rFonts w:ascii="Trebuchet MS" w:hAnsi="Trebuchet MS"/>
        </w:rPr>
        <w:t>fişa</w:t>
      </w:r>
      <w:proofErr w:type="spellEnd"/>
      <w:r w:rsidRPr="0082566E">
        <w:rPr>
          <w:rFonts w:ascii="Trebuchet MS" w:hAnsi="Trebuchet MS"/>
        </w:rPr>
        <w:t xml:space="preserve"> mijlocului fix, fiecare cont analitic utilizat să aibă </w:t>
      </w:r>
      <w:proofErr w:type="spellStart"/>
      <w:r w:rsidRPr="0082566E">
        <w:rPr>
          <w:rFonts w:ascii="Trebuchet MS" w:hAnsi="Trebuchet MS"/>
        </w:rPr>
        <w:t>menţionat</w:t>
      </w:r>
      <w:proofErr w:type="spellEnd"/>
      <w:r w:rsidRPr="0082566E">
        <w:rPr>
          <w:rFonts w:ascii="Trebuchet MS" w:hAnsi="Trebuchet MS"/>
        </w:rPr>
        <w:t xml:space="preserve"> codul SMIS al proiectului;</w:t>
      </w:r>
    </w:p>
    <w:p w:rsidR="001A2B22" w:rsidRPr="00CC3DE7" w:rsidRDefault="001A2B22" w:rsidP="00CC3DE7">
      <w:pPr>
        <w:widowControl w:val="0"/>
        <w:numPr>
          <w:ilvl w:val="4"/>
          <w:numId w:val="16"/>
        </w:numPr>
        <w:spacing w:after="0" w:line="240" w:lineRule="auto"/>
        <w:ind w:left="851" w:hanging="284"/>
        <w:jc w:val="both"/>
        <w:rPr>
          <w:rFonts w:ascii="Trebuchet MS" w:eastAsia="Arial Unicode MS" w:hAnsi="Trebuchet MS"/>
          <w:lang w:eastAsia="ro-RO"/>
        </w:rPr>
      </w:pPr>
      <w:proofErr w:type="spellStart"/>
      <w:r w:rsidRPr="00CC3DE7">
        <w:rPr>
          <w:rFonts w:ascii="Trebuchet MS" w:eastAsia="Arial Unicode MS" w:hAnsi="Trebuchet MS"/>
          <w:lang w:eastAsia="ro-RO"/>
        </w:rPr>
        <w:t>Declaraţia</w:t>
      </w:r>
      <w:proofErr w:type="spellEnd"/>
      <w:r w:rsidRPr="00CC3DE7">
        <w:rPr>
          <w:rFonts w:ascii="Trebuchet MS" w:eastAsia="Arial Unicode MS" w:hAnsi="Trebuchet MS"/>
          <w:lang w:eastAsia="ro-RO"/>
        </w:rPr>
        <w:t xml:space="preserve"> pe proprie răspundere a reprezentantului legal al beneficiarului asupra  corectitudinii, </w:t>
      </w:r>
      <w:proofErr w:type="spellStart"/>
      <w:r w:rsidRPr="00CC3DE7">
        <w:rPr>
          <w:rFonts w:ascii="Trebuchet MS" w:eastAsia="Arial Unicode MS" w:hAnsi="Trebuchet MS"/>
          <w:lang w:eastAsia="ro-RO"/>
        </w:rPr>
        <w:t>legalităţii</w:t>
      </w:r>
      <w:proofErr w:type="spellEnd"/>
      <w:r w:rsidRPr="00CC3DE7">
        <w:rPr>
          <w:rFonts w:ascii="Trebuchet MS" w:eastAsia="Arial Unicode MS" w:hAnsi="Trebuchet MS"/>
          <w:lang w:eastAsia="ro-RO"/>
        </w:rPr>
        <w:t xml:space="preserve">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w:t>
      </w:r>
      <w:proofErr w:type="spellStart"/>
      <w:r w:rsidRPr="00CC3DE7">
        <w:rPr>
          <w:rFonts w:ascii="Trebuchet MS" w:eastAsia="Arial Unicode MS" w:hAnsi="Trebuchet MS"/>
          <w:lang w:eastAsia="ro-RO"/>
        </w:rPr>
        <w:t>regularitaţii</w:t>
      </w:r>
      <w:proofErr w:type="spellEnd"/>
      <w:r w:rsidRPr="00CC3DE7">
        <w:rPr>
          <w:rFonts w:ascii="Trebuchet MS" w:eastAsia="Arial Unicode MS" w:hAnsi="Trebuchet MS"/>
          <w:lang w:eastAsia="ro-RO"/>
        </w:rPr>
        <w:t xml:space="preserve"> înregistrărilor contabile aferente proiectului;</w:t>
      </w:r>
    </w:p>
    <w:p w:rsidR="001A2B22" w:rsidRPr="00CC3DE7" w:rsidRDefault="001A2B22" w:rsidP="00CC3DE7">
      <w:pPr>
        <w:widowControl w:val="0"/>
        <w:numPr>
          <w:ilvl w:val="4"/>
          <w:numId w:val="16"/>
        </w:numPr>
        <w:spacing w:after="0" w:line="240" w:lineRule="auto"/>
        <w:ind w:left="851" w:hanging="284"/>
        <w:jc w:val="both"/>
        <w:rPr>
          <w:rFonts w:ascii="Trebuchet MS" w:eastAsia="Arial Unicode MS" w:hAnsi="Trebuchet MS"/>
          <w:lang w:eastAsia="ro-RO"/>
        </w:rPr>
      </w:pPr>
      <w:r w:rsidRPr="00CC3DE7">
        <w:rPr>
          <w:rFonts w:ascii="Trebuchet MS" w:eastAsia="Arial Unicode MS" w:hAnsi="Trebuchet MS"/>
          <w:lang w:eastAsia="ro-RO"/>
        </w:rPr>
        <w:t xml:space="preserve">Pentru </w:t>
      </w:r>
      <w:proofErr w:type="spellStart"/>
      <w:r w:rsidRPr="00CC3DE7">
        <w:rPr>
          <w:rFonts w:ascii="Trebuchet MS" w:hAnsi="Trebuchet MS"/>
        </w:rPr>
        <w:t>obligaţiile</w:t>
      </w:r>
      <w:proofErr w:type="spellEnd"/>
      <w:r w:rsidRPr="00CC3DE7">
        <w:rPr>
          <w:rFonts w:ascii="Trebuchet MS" w:hAnsi="Trebuchet MS"/>
        </w:rPr>
        <w:t xml:space="preserve"> de plată aferente </w:t>
      </w:r>
      <w:r w:rsidRPr="00CC3DE7">
        <w:rPr>
          <w:rFonts w:ascii="Trebuchet MS" w:hAnsi="Trebuchet MS"/>
          <w:i/>
          <w:u w:val="single"/>
        </w:rPr>
        <w:t>contractelor de lucrări</w:t>
      </w:r>
      <w:r w:rsidRPr="00CC3DE7">
        <w:rPr>
          <w:rFonts w:ascii="Trebuchet MS" w:hAnsi="Trebuchet MS"/>
        </w:rPr>
        <w:t xml:space="preserve">: </w:t>
      </w:r>
      <w:proofErr w:type="spellStart"/>
      <w:r w:rsidRPr="00CC3DE7">
        <w:rPr>
          <w:rFonts w:ascii="Trebuchet MS" w:hAnsi="Trebuchet MS"/>
        </w:rPr>
        <w:t>autorizaţia</w:t>
      </w:r>
      <w:proofErr w:type="spellEnd"/>
      <w:r w:rsidRPr="00CC3DE7">
        <w:rPr>
          <w:rFonts w:ascii="Trebuchet MS" w:hAnsi="Trebuchet MS"/>
        </w:rPr>
        <w:t xml:space="preserve"> de construire,  </w:t>
      </w:r>
      <w:proofErr w:type="spellStart"/>
      <w:r w:rsidRPr="00CC3DE7">
        <w:rPr>
          <w:rFonts w:ascii="Trebuchet MS" w:hAnsi="Trebuchet MS"/>
        </w:rPr>
        <w:t>autorizaţia</w:t>
      </w:r>
      <w:proofErr w:type="spellEnd"/>
      <w:r w:rsidRPr="00CC3DE7">
        <w:rPr>
          <w:rFonts w:ascii="Trebuchet MS" w:hAnsi="Trebuchet MS"/>
        </w:rPr>
        <w:t xml:space="preserve"> dirigintelui de </w:t>
      </w:r>
      <w:proofErr w:type="spellStart"/>
      <w:r w:rsidRPr="00CC3DE7">
        <w:rPr>
          <w:rFonts w:ascii="Trebuchet MS" w:hAnsi="Trebuchet MS"/>
        </w:rPr>
        <w:t>şantier</w:t>
      </w:r>
      <w:proofErr w:type="spellEnd"/>
      <w:r w:rsidRPr="00CC3DE7">
        <w:rPr>
          <w:rFonts w:ascii="Trebuchet MS" w:hAnsi="Trebuchet MS"/>
        </w:rPr>
        <w:t xml:space="preserve">, </w:t>
      </w:r>
      <w:proofErr w:type="spellStart"/>
      <w:r w:rsidRPr="00CC3DE7">
        <w:rPr>
          <w:rFonts w:ascii="Trebuchet MS" w:hAnsi="Trebuchet MS"/>
        </w:rPr>
        <w:t>garanţia</w:t>
      </w:r>
      <w:proofErr w:type="spellEnd"/>
      <w:r w:rsidRPr="00CC3DE7">
        <w:rPr>
          <w:rFonts w:ascii="Trebuchet MS" w:hAnsi="Trebuchet MS"/>
        </w:rPr>
        <w:t xml:space="preserve"> de bună </w:t>
      </w:r>
      <w:proofErr w:type="spellStart"/>
      <w:r w:rsidRPr="00CC3DE7">
        <w:rPr>
          <w:rFonts w:ascii="Trebuchet MS" w:hAnsi="Trebuchet MS"/>
        </w:rPr>
        <w:t>execuţie</w:t>
      </w:r>
      <w:proofErr w:type="spellEnd"/>
      <w:r w:rsidRPr="00CC3DE7">
        <w:rPr>
          <w:rFonts w:ascii="Trebuchet MS" w:hAnsi="Trebuchet MS"/>
        </w:rPr>
        <w:t xml:space="preserve">, procesul verbal de predare-primire a amplasamentului </w:t>
      </w:r>
      <w:proofErr w:type="spellStart"/>
      <w:r w:rsidRPr="00CC3DE7">
        <w:rPr>
          <w:rFonts w:ascii="Trebuchet MS" w:hAnsi="Trebuchet MS"/>
        </w:rPr>
        <w:t>şi</w:t>
      </w:r>
      <w:proofErr w:type="spellEnd"/>
      <w:r w:rsidRPr="00CC3DE7">
        <w:rPr>
          <w:rFonts w:ascii="Trebuchet MS" w:hAnsi="Trebuchet MS"/>
        </w:rPr>
        <w:t xml:space="preserve"> a bornelor de repere, Programul de urmărire </w:t>
      </w:r>
      <w:proofErr w:type="spellStart"/>
      <w:r w:rsidRPr="00CC3DE7">
        <w:rPr>
          <w:rFonts w:ascii="Trebuchet MS" w:hAnsi="Trebuchet MS"/>
        </w:rPr>
        <w:t>şi</w:t>
      </w:r>
      <w:proofErr w:type="spellEnd"/>
      <w:r w:rsidRPr="00CC3DE7">
        <w:rPr>
          <w:rFonts w:ascii="Trebuchet MS" w:hAnsi="Trebuchet MS"/>
        </w:rPr>
        <w:t xml:space="preserve"> control al </w:t>
      </w:r>
      <w:proofErr w:type="spellStart"/>
      <w:r w:rsidRPr="00CC3DE7">
        <w:rPr>
          <w:rFonts w:ascii="Trebuchet MS" w:hAnsi="Trebuchet MS"/>
        </w:rPr>
        <w:t>calităţii</w:t>
      </w:r>
      <w:proofErr w:type="spellEnd"/>
      <w:r w:rsidRPr="00CC3DE7">
        <w:rPr>
          <w:rFonts w:ascii="Trebuchet MS" w:hAnsi="Trebuchet MS"/>
        </w:rPr>
        <w:t xml:space="preserve"> lucrărilor, procesele verbale pe faze determinante, procesele verbale de </w:t>
      </w:r>
      <w:proofErr w:type="spellStart"/>
      <w:r w:rsidRPr="00CC3DE7">
        <w:rPr>
          <w:rFonts w:ascii="Trebuchet MS" w:hAnsi="Trebuchet MS"/>
        </w:rPr>
        <w:t>recepţie</w:t>
      </w:r>
      <w:proofErr w:type="spellEnd"/>
      <w:r w:rsidRPr="00CC3DE7">
        <w:rPr>
          <w:rFonts w:ascii="Trebuchet MS" w:hAnsi="Trebuchet MS"/>
        </w:rPr>
        <w:t xml:space="preserve"> la terminarea lucrărilor, </w:t>
      </w:r>
      <w:proofErr w:type="spellStart"/>
      <w:r w:rsidRPr="00CC3DE7">
        <w:rPr>
          <w:rFonts w:ascii="Trebuchet MS" w:hAnsi="Trebuchet MS"/>
        </w:rPr>
        <w:t>situaţii</w:t>
      </w:r>
      <w:proofErr w:type="spellEnd"/>
      <w:r w:rsidRPr="00CC3DE7">
        <w:rPr>
          <w:rFonts w:ascii="Trebuchet MS" w:hAnsi="Trebuchet MS"/>
        </w:rPr>
        <w:t xml:space="preserve"> de lucrări semnate de către antreprenor, diriginte de </w:t>
      </w:r>
      <w:proofErr w:type="spellStart"/>
      <w:r w:rsidRPr="00CC3DE7">
        <w:rPr>
          <w:rFonts w:ascii="Trebuchet MS" w:hAnsi="Trebuchet MS"/>
        </w:rPr>
        <w:t>şantier</w:t>
      </w:r>
      <w:proofErr w:type="spellEnd"/>
      <w:r w:rsidRPr="00CC3DE7">
        <w:rPr>
          <w:rFonts w:ascii="Trebuchet MS" w:hAnsi="Trebuchet MS"/>
        </w:rPr>
        <w:t xml:space="preserve"> </w:t>
      </w:r>
      <w:proofErr w:type="spellStart"/>
      <w:r w:rsidRPr="00CC3DE7">
        <w:rPr>
          <w:rFonts w:ascii="Trebuchet MS" w:hAnsi="Trebuchet MS"/>
        </w:rPr>
        <w:t>şi</w:t>
      </w:r>
      <w:proofErr w:type="spellEnd"/>
      <w:r w:rsidRPr="00CC3DE7">
        <w:rPr>
          <w:rFonts w:ascii="Trebuchet MS" w:hAnsi="Trebuchet MS"/>
        </w:rPr>
        <w:t xml:space="preserve"> beneficiar;</w:t>
      </w:r>
    </w:p>
    <w:p w:rsidR="001A2B22" w:rsidRPr="00CC3DE7" w:rsidRDefault="001A2B22" w:rsidP="00CC3DE7">
      <w:pPr>
        <w:widowControl w:val="0"/>
        <w:numPr>
          <w:ilvl w:val="4"/>
          <w:numId w:val="16"/>
        </w:numPr>
        <w:spacing w:after="0" w:line="240" w:lineRule="auto"/>
        <w:ind w:left="851" w:hanging="284"/>
        <w:jc w:val="both"/>
        <w:rPr>
          <w:rFonts w:ascii="Trebuchet MS" w:eastAsia="Arial Unicode MS" w:hAnsi="Trebuchet MS"/>
          <w:lang w:eastAsia="ro-RO"/>
        </w:rPr>
      </w:pPr>
      <w:r w:rsidRPr="00CC3DE7">
        <w:rPr>
          <w:rFonts w:ascii="Trebuchet MS" w:eastAsia="Arial Unicode MS" w:hAnsi="Trebuchet MS"/>
          <w:lang w:eastAsia="ro-RO"/>
        </w:rPr>
        <w:t xml:space="preserve">Pentru </w:t>
      </w:r>
      <w:proofErr w:type="spellStart"/>
      <w:r w:rsidRPr="00CC3DE7">
        <w:rPr>
          <w:rFonts w:ascii="Trebuchet MS" w:eastAsia="Arial Unicode MS" w:hAnsi="Trebuchet MS"/>
          <w:lang w:eastAsia="ro-RO"/>
        </w:rPr>
        <w:t>obligaţiile</w:t>
      </w:r>
      <w:proofErr w:type="spellEnd"/>
      <w:r w:rsidRPr="00CC3DE7">
        <w:rPr>
          <w:rFonts w:ascii="Trebuchet MS" w:eastAsia="Arial Unicode MS" w:hAnsi="Trebuchet MS"/>
          <w:lang w:eastAsia="ro-RO"/>
        </w:rPr>
        <w:t xml:space="preserve"> de plată aferente contractelor de furnizare: </w:t>
      </w:r>
      <w:proofErr w:type="spellStart"/>
      <w:r w:rsidRPr="0082566E">
        <w:rPr>
          <w:rFonts w:ascii="Trebuchet MS" w:hAnsi="Trebuchet MS"/>
        </w:rPr>
        <w:t>declaraţii</w:t>
      </w:r>
      <w:proofErr w:type="spellEnd"/>
      <w:r w:rsidRPr="0082566E">
        <w:rPr>
          <w:rFonts w:ascii="Trebuchet MS" w:hAnsi="Trebuchet MS"/>
        </w:rPr>
        <w:t xml:space="preserve"> vamale (pentru bunurile din import, alte </w:t>
      </w:r>
      <w:proofErr w:type="spellStart"/>
      <w:r w:rsidRPr="0082566E">
        <w:rPr>
          <w:rFonts w:ascii="Trebuchet MS" w:hAnsi="Trebuchet MS"/>
        </w:rPr>
        <w:t>ţări</w:t>
      </w:r>
      <w:proofErr w:type="spellEnd"/>
      <w:r w:rsidRPr="0082566E">
        <w:rPr>
          <w:rFonts w:ascii="Trebuchet MS" w:hAnsi="Trebuchet MS"/>
        </w:rPr>
        <w:t xml:space="preserve"> decât UE), CMR, </w:t>
      </w:r>
      <w:proofErr w:type="spellStart"/>
      <w:r w:rsidRPr="0082566E">
        <w:rPr>
          <w:rFonts w:ascii="Trebuchet MS" w:hAnsi="Trebuchet MS"/>
        </w:rPr>
        <w:t>garanţia</w:t>
      </w:r>
      <w:proofErr w:type="spellEnd"/>
      <w:r w:rsidRPr="0082566E">
        <w:rPr>
          <w:rFonts w:ascii="Trebuchet MS" w:hAnsi="Trebuchet MS"/>
        </w:rPr>
        <w:t xml:space="preserve"> de bună </w:t>
      </w:r>
      <w:proofErr w:type="spellStart"/>
      <w:r w:rsidRPr="0082566E">
        <w:rPr>
          <w:rFonts w:ascii="Trebuchet MS" w:hAnsi="Trebuchet MS"/>
        </w:rPr>
        <w:t>execuţie</w:t>
      </w:r>
      <w:proofErr w:type="spellEnd"/>
      <w:r w:rsidRPr="0082566E">
        <w:rPr>
          <w:rFonts w:ascii="Trebuchet MS" w:hAnsi="Trebuchet MS"/>
        </w:rPr>
        <w:t xml:space="preserve"> (dacă este prevăzută în contractul de furnizare), Procese verbale de predare – primire (cu </w:t>
      </w:r>
      <w:proofErr w:type="spellStart"/>
      <w:r w:rsidRPr="0082566E">
        <w:rPr>
          <w:rFonts w:ascii="Trebuchet MS" w:hAnsi="Trebuchet MS"/>
        </w:rPr>
        <w:t>excepţia</w:t>
      </w:r>
      <w:proofErr w:type="spellEnd"/>
      <w:r w:rsidRPr="0082566E">
        <w:rPr>
          <w:rFonts w:ascii="Trebuchet MS" w:hAnsi="Trebuchet MS"/>
        </w:rPr>
        <w:t xml:space="preserve"> facturilor de avans) </w:t>
      </w:r>
      <w:proofErr w:type="spellStart"/>
      <w:r w:rsidRPr="0082566E">
        <w:rPr>
          <w:rFonts w:ascii="Trebuchet MS" w:hAnsi="Trebuchet MS"/>
        </w:rPr>
        <w:t>şi</w:t>
      </w:r>
      <w:proofErr w:type="spellEnd"/>
      <w:r w:rsidRPr="0082566E">
        <w:rPr>
          <w:rFonts w:ascii="Trebuchet MS" w:hAnsi="Trebuchet MS"/>
        </w:rPr>
        <w:t xml:space="preserve"> Procese verbale de punere în </w:t>
      </w:r>
      <w:proofErr w:type="spellStart"/>
      <w:r w:rsidRPr="0082566E">
        <w:rPr>
          <w:rFonts w:ascii="Trebuchet MS" w:hAnsi="Trebuchet MS"/>
        </w:rPr>
        <w:t>funcţiune</w:t>
      </w:r>
      <w:proofErr w:type="spellEnd"/>
      <w:r w:rsidRPr="0082566E">
        <w:rPr>
          <w:rFonts w:ascii="Trebuchet MS" w:hAnsi="Trebuchet MS"/>
        </w:rPr>
        <w:t xml:space="preserve"> (se acceptă depunerea acestuia la cererea de rambursare finală în cazuri temeinic justificate), certificate de </w:t>
      </w:r>
      <w:proofErr w:type="spellStart"/>
      <w:r w:rsidRPr="0082566E">
        <w:rPr>
          <w:rFonts w:ascii="Trebuchet MS" w:hAnsi="Trebuchet MS"/>
        </w:rPr>
        <w:t>garanţie</w:t>
      </w:r>
      <w:proofErr w:type="spellEnd"/>
      <w:r w:rsidRPr="0082566E">
        <w:rPr>
          <w:rFonts w:ascii="Trebuchet MS" w:hAnsi="Trebuchet MS"/>
        </w:rPr>
        <w:t xml:space="preserve">, </w:t>
      </w:r>
      <w:proofErr w:type="spellStart"/>
      <w:r w:rsidRPr="0082566E">
        <w:rPr>
          <w:rFonts w:ascii="Trebuchet MS" w:hAnsi="Trebuchet MS"/>
        </w:rPr>
        <w:t>declaraţie</w:t>
      </w:r>
      <w:proofErr w:type="spellEnd"/>
      <w:r w:rsidRPr="0082566E">
        <w:rPr>
          <w:rFonts w:ascii="Trebuchet MS" w:hAnsi="Trebuchet MS"/>
        </w:rPr>
        <w:t xml:space="preserve"> de conformitate;</w:t>
      </w:r>
    </w:p>
    <w:p w:rsidR="001A2B22" w:rsidRPr="00CC3DE7" w:rsidRDefault="001A2B22" w:rsidP="00CC3DE7">
      <w:pPr>
        <w:widowControl w:val="0"/>
        <w:numPr>
          <w:ilvl w:val="4"/>
          <w:numId w:val="16"/>
        </w:numPr>
        <w:spacing w:after="0" w:line="240" w:lineRule="auto"/>
        <w:ind w:left="851" w:hanging="284"/>
        <w:jc w:val="both"/>
        <w:rPr>
          <w:rFonts w:ascii="Trebuchet MS" w:eastAsia="Arial Unicode MS" w:hAnsi="Trebuchet MS"/>
          <w:lang w:eastAsia="ro-RO"/>
        </w:rPr>
      </w:pPr>
      <w:r w:rsidRPr="00CC3DE7">
        <w:rPr>
          <w:rFonts w:ascii="Trebuchet MS" w:eastAsia="Arial Unicode MS" w:hAnsi="Trebuchet MS"/>
          <w:lang w:eastAsia="ro-RO"/>
        </w:rPr>
        <w:t xml:space="preserve">Pentru </w:t>
      </w:r>
      <w:proofErr w:type="spellStart"/>
      <w:r w:rsidRPr="00CC3DE7">
        <w:rPr>
          <w:rFonts w:ascii="Trebuchet MS" w:eastAsia="Arial Unicode MS" w:hAnsi="Trebuchet MS"/>
          <w:lang w:eastAsia="ro-RO"/>
        </w:rPr>
        <w:t>obligaţiile</w:t>
      </w:r>
      <w:proofErr w:type="spellEnd"/>
      <w:r w:rsidRPr="00CC3DE7">
        <w:rPr>
          <w:rFonts w:ascii="Trebuchet MS" w:eastAsia="Arial Unicode MS" w:hAnsi="Trebuchet MS"/>
          <w:lang w:eastAsia="ro-RO"/>
        </w:rPr>
        <w:t xml:space="preserve"> de plată aferente contractelor de servicii: </w:t>
      </w:r>
      <w:r w:rsidRPr="0082566E">
        <w:rPr>
          <w:rFonts w:ascii="Trebuchet MS" w:hAnsi="Trebuchet MS"/>
        </w:rPr>
        <w:t xml:space="preserve">procesele verbale/rapoartele de  prestare a serviciilor; rapoartele de activitate/de audit. În cazul în care contractul de servicii presupune efectuarea de cursuri: </w:t>
      </w:r>
      <w:proofErr w:type="spellStart"/>
      <w:r w:rsidRPr="0082566E">
        <w:rPr>
          <w:rFonts w:ascii="Trebuchet MS" w:hAnsi="Trebuchet MS"/>
        </w:rPr>
        <w:t>fişe</w:t>
      </w:r>
      <w:proofErr w:type="spellEnd"/>
      <w:r w:rsidRPr="0082566E">
        <w:rPr>
          <w:rFonts w:ascii="Trebuchet MS" w:hAnsi="Trebuchet MS"/>
        </w:rPr>
        <w:t xml:space="preserve"> de </w:t>
      </w:r>
      <w:proofErr w:type="spellStart"/>
      <w:r w:rsidRPr="0082566E">
        <w:rPr>
          <w:rFonts w:ascii="Trebuchet MS" w:hAnsi="Trebuchet MS"/>
        </w:rPr>
        <w:t>prezenţă</w:t>
      </w:r>
      <w:proofErr w:type="spellEnd"/>
      <w:r w:rsidRPr="0082566E">
        <w:rPr>
          <w:rFonts w:ascii="Trebuchet MS" w:hAnsi="Trebuchet MS"/>
        </w:rPr>
        <w:t xml:space="preserve"> la curs, certificate de participare la curs, certificat constatator al firmei prestatoare cu </w:t>
      </w:r>
      <w:proofErr w:type="spellStart"/>
      <w:r w:rsidRPr="0082566E">
        <w:rPr>
          <w:rFonts w:ascii="Trebuchet MS" w:hAnsi="Trebuchet MS"/>
        </w:rPr>
        <w:t>evidenţierea</w:t>
      </w:r>
      <w:proofErr w:type="spellEnd"/>
      <w:r w:rsidRPr="0082566E">
        <w:rPr>
          <w:rFonts w:ascii="Trebuchet MS" w:hAnsi="Trebuchet MS"/>
        </w:rPr>
        <w:t xml:space="preserve"> codului CAEN corespunzător, proces verbal de </w:t>
      </w:r>
      <w:proofErr w:type="spellStart"/>
      <w:r w:rsidRPr="0082566E">
        <w:rPr>
          <w:rFonts w:ascii="Trebuchet MS" w:hAnsi="Trebuchet MS"/>
        </w:rPr>
        <w:t>recepţie</w:t>
      </w:r>
      <w:proofErr w:type="spellEnd"/>
      <w:r w:rsidRPr="0082566E">
        <w:rPr>
          <w:rFonts w:ascii="Trebuchet MS" w:hAnsi="Trebuchet MS"/>
        </w:rPr>
        <w:t>;</w:t>
      </w:r>
    </w:p>
    <w:p w:rsidR="001A2B22" w:rsidRPr="00CC3DE7" w:rsidRDefault="001A2B22" w:rsidP="00CC3DE7">
      <w:pPr>
        <w:widowControl w:val="0"/>
        <w:numPr>
          <w:ilvl w:val="4"/>
          <w:numId w:val="16"/>
        </w:numPr>
        <w:spacing w:after="0" w:line="240" w:lineRule="auto"/>
        <w:ind w:left="851" w:hanging="284"/>
        <w:jc w:val="both"/>
        <w:rPr>
          <w:rFonts w:ascii="Trebuchet MS" w:eastAsia="Arial Unicode MS" w:hAnsi="Trebuchet MS"/>
          <w:lang w:eastAsia="ro-RO"/>
        </w:rPr>
      </w:pPr>
      <w:r w:rsidRPr="00CC3DE7">
        <w:rPr>
          <w:rFonts w:ascii="Trebuchet MS" w:eastAsia="Arial Unicode MS" w:hAnsi="Trebuchet MS"/>
          <w:lang w:eastAsia="ro-RO"/>
        </w:rPr>
        <w:t xml:space="preserve">Pentru </w:t>
      </w:r>
      <w:proofErr w:type="spellStart"/>
      <w:r w:rsidRPr="00CC3DE7">
        <w:rPr>
          <w:rFonts w:ascii="Trebuchet MS" w:hAnsi="Trebuchet MS"/>
        </w:rPr>
        <w:t>obligaţiile</w:t>
      </w:r>
      <w:proofErr w:type="spellEnd"/>
      <w:r w:rsidRPr="00CC3DE7">
        <w:rPr>
          <w:rFonts w:ascii="Trebuchet MS" w:hAnsi="Trebuchet MS"/>
        </w:rPr>
        <w:t xml:space="preserve"> de plată aferente </w:t>
      </w:r>
      <w:r w:rsidRPr="00CC3DE7">
        <w:rPr>
          <w:rFonts w:ascii="Trebuchet MS" w:hAnsi="Trebuchet MS"/>
          <w:i/>
          <w:u w:val="single"/>
        </w:rPr>
        <w:t>contractelor de muncă</w:t>
      </w:r>
      <w:r w:rsidRPr="00CC3DE7">
        <w:rPr>
          <w:rFonts w:ascii="Trebuchet MS" w:hAnsi="Trebuchet MS"/>
        </w:rPr>
        <w:t xml:space="preserve"> încheiate în cadrul proiectelor: salarii </w:t>
      </w:r>
      <w:proofErr w:type="spellStart"/>
      <w:r w:rsidRPr="00CC3DE7">
        <w:rPr>
          <w:rFonts w:ascii="Trebuchet MS" w:hAnsi="Trebuchet MS"/>
        </w:rPr>
        <w:t>şi</w:t>
      </w:r>
      <w:proofErr w:type="spellEnd"/>
      <w:r w:rsidRPr="00CC3DE7">
        <w:rPr>
          <w:rFonts w:ascii="Trebuchet MS" w:hAnsi="Trebuchet MS"/>
        </w:rPr>
        <w:t xml:space="preserve"> asimilate acestora, </w:t>
      </w:r>
      <w:proofErr w:type="spellStart"/>
      <w:r w:rsidRPr="00CC3DE7">
        <w:rPr>
          <w:rFonts w:ascii="Trebuchet MS" w:hAnsi="Trebuchet MS"/>
        </w:rPr>
        <w:t>contribuţii</w:t>
      </w:r>
      <w:proofErr w:type="spellEnd"/>
      <w:r w:rsidRPr="00CC3DE7">
        <w:rPr>
          <w:rFonts w:ascii="Trebuchet MS" w:hAnsi="Trebuchet MS"/>
        </w:rPr>
        <w:t xml:space="preserve"> sociale aferente cheltuielilor salariale </w:t>
      </w:r>
      <w:proofErr w:type="spellStart"/>
      <w:r w:rsidRPr="00CC3DE7">
        <w:rPr>
          <w:rFonts w:ascii="Trebuchet MS" w:hAnsi="Trebuchet MS"/>
        </w:rPr>
        <w:t>şi</w:t>
      </w:r>
      <w:proofErr w:type="spellEnd"/>
      <w:r w:rsidRPr="00CC3DE7">
        <w:rPr>
          <w:rFonts w:ascii="Trebuchet MS" w:hAnsi="Trebuchet MS"/>
        </w:rPr>
        <w:t xml:space="preserve"> cheltuielilor asimilate acestora (eligibile din program, acolo unde este cazul): Decizia de numire (pentru </w:t>
      </w:r>
      <w:proofErr w:type="spellStart"/>
      <w:r w:rsidRPr="00CC3DE7">
        <w:rPr>
          <w:rFonts w:ascii="Trebuchet MS" w:hAnsi="Trebuchet MS"/>
        </w:rPr>
        <w:t>funcţionarii</w:t>
      </w:r>
      <w:proofErr w:type="spellEnd"/>
      <w:r w:rsidRPr="00CC3DE7">
        <w:rPr>
          <w:rFonts w:ascii="Trebuchet MS" w:hAnsi="Trebuchet MS"/>
        </w:rPr>
        <w:t xml:space="preserve"> publici), Contracte individuale de muncă (CIM)/ acte </w:t>
      </w:r>
      <w:proofErr w:type="spellStart"/>
      <w:r w:rsidRPr="00CC3DE7">
        <w:rPr>
          <w:rFonts w:ascii="Trebuchet MS" w:hAnsi="Trebuchet MS"/>
        </w:rPr>
        <w:t>adiţionale</w:t>
      </w:r>
      <w:proofErr w:type="spellEnd"/>
      <w:r w:rsidRPr="00CC3DE7">
        <w:rPr>
          <w:rFonts w:ascii="Trebuchet MS" w:hAnsi="Trebuchet MS"/>
        </w:rPr>
        <w:t xml:space="preserve"> la CIM; Stat de salarii (întocmit pentru proiect); Rapoarte de activitate pentru membrii echipei de implementare si/sau de management a proiectului (cu detalierea </w:t>
      </w:r>
      <w:proofErr w:type="spellStart"/>
      <w:r w:rsidRPr="00CC3DE7">
        <w:rPr>
          <w:rFonts w:ascii="Trebuchet MS" w:hAnsi="Trebuchet MS"/>
        </w:rPr>
        <w:t>activităţilor</w:t>
      </w:r>
      <w:proofErr w:type="spellEnd"/>
      <w:r w:rsidRPr="00CC3DE7">
        <w:rPr>
          <w:rFonts w:ascii="Trebuchet MS" w:hAnsi="Trebuchet MS"/>
        </w:rPr>
        <w:t xml:space="preserve"> </w:t>
      </w:r>
      <w:proofErr w:type="spellStart"/>
      <w:r w:rsidRPr="00CC3DE7">
        <w:rPr>
          <w:rFonts w:ascii="Trebuchet MS" w:hAnsi="Trebuchet MS"/>
        </w:rPr>
        <w:t>şi</w:t>
      </w:r>
      <w:proofErr w:type="spellEnd"/>
      <w:r w:rsidRPr="00CC3DE7">
        <w:rPr>
          <w:rFonts w:ascii="Trebuchet MS" w:hAnsi="Trebuchet MS"/>
        </w:rPr>
        <w:t xml:space="preserve"> a numărului de ore lucrate); Fise de pontaj (</w:t>
      </w:r>
      <w:proofErr w:type="spellStart"/>
      <w:r w:rsidRPr="00CC3DE7">
        <w:rPr>
          <w:rFonts w:ascii="Trebuchet MS" w:hAnsi="Trebuchet MS"/>
        </w:rPr>
        <w:t>timesheet</w:t>
      </w:r>
      <w:proofErr w:type="spellEnd"/>
      <w:r w:rsidRPr="00CC3DE7">
        <w:rPr>
          <w:rFonts w:ascii="Trebuchet MS" w:hAnsi="Trebuchet MS"/>
        </w:rPr>
        <w:t xml:space="preserve">); Fise de post (după caz); extrase Registru Evidenta a </w:t>
      </w:r>
      <w:proofErr w:type="spellStart"/>
      <w:r w:rsidRPr="00CC3DE7">
        <w:rPr>
          <w:rFonts w:ascii="Trebuchet MS" w:hAnsi="Trebuchet MS"/>
        </w:rPr>
        <w:t>Salariaţilor</w:t>
      </w:r>
      <w:proofErr w:type="spellEnd"/>
      <w:r w:rsidRPr="00CC3DE7">
        <w:rPr>
          <w:rFonts w:ascii="Trebuchet MS" w:hAnsi="Trebuchet MS"/>
        </w:rPr>
        <w:t xml:space="preserve"> (</w:t>
      </w:r>
      <w:proofErr w:type="spellStart"/>
      <w:r w:rsidRPr="00CC3DE7">
        <w:rPr>
          <w:rFonts w:ascii="Trebuchet MS" w:hAnsi="Trebuchet MS"/>
        </w:rPr>
        <w:t>Revisal</w:t>
      </w:r>
      <w:proofErr w:type="spellEnd"/>
      <w:r w:rsidRPr="00CC3DE7">
        <w:rPr>
          <w:rFonts w:ascii="Trebuchet MS" w:hAnsi="Trebuchet MS"/>
        </w:rPr>
        <w:t xml:space="preserve">/REGES), </w:t>
      </w:r>
      <w:proofErr w:type="spellStart"/>
      <w:r w:rsidRPr="00CC3DE7">
        <w:rPr>
          <w:rFonts w:ascii="Trebuchet MS" w:hAnsi="Trebuchet MS"/>
        </w:rPr>
        <w:t>Declaraţii</w:t>
      </w:r>
      <w:proofErr w:type="spellEnd"/>
      <w:r w:rsidRPr="00CC3DE7">
        <w:rPr>
          <w:rFonts w:ascii="Trebuchet MS" w:hAnsi="Trebuchet MS"/>
        </w:rPr>
        <w:t xml:space="preserve"> privind respectarea </w:t>
      </w:r>
      <w:proofErr w:type="spellStart"/>
      <w:r w:rsidRPr="00CC3DE7">
        <w:rPr>
          <w:rFonts w:ascii="Trebuchet MS" w:hAnsi="Trebuchet MS"/>
        </w:rPr>
        <w:t>legislaţiei</w:t>
      </w:r>
      <w:proofErr w:type="spellEnd"/>
      <w:r w:rsidRPr="00CC3DE7">
        <w:rPr>
          <w:rFonts w:ascii="Trebuchet MS" w:hAnsi="Trebuchet MS"/>
        </w:rPr>
        <w:t xml:space="preserve"> muncii pentru numărul maxim de ore a fi efectuate în cadrul proiectelor, precum </w:t>
      </w:r>
      <w:proofErr w:type="spellStart"/>
      <w:r w:rsidRPr="00CC3DE7">
        <w:rPr>
          <w:rFonts w:ascii="Trebuchet MS" w:hAnsi="Trebuchet MS"/>
        </w:rPr>
        <w:t>şi</w:t>
      </w:r>
      <w:proofErr w:type="spellEnd"/>
      <w:r w:rsidRPr="00CC3DE7">
        <w:rPr>
          <w:rFonts w:ascii="Trebuchet MS" w:hAnsi="Trebuchet MS"/>
        </w:rPr>
        <w:t xml:space="preserve"> prevederile </w:t>
      </w:r>
      <w:proofErr w:type="spellStart"/>
      <w:r w:rsidRPr="00CC3DE7">
        <w:rPr>
          <w:rFonts w:ascii="Trebuchet MS" w:hAnsi="Trebuchet MS"/>
        </w:rPr>
        <w:t>legislaţiei</w:t>
      </w:r>
      <w:proofErr w:type="spellEnd"/>
      <w:r w:rsidRPr="00CC3DE7">
        <w:rPr>
          <w:rFonts w:ascii="Trebuchet MS" w:hAnsi="Trebuchet MS"/>
        </w:rPr>
        <w:t xml:space="preserve"> în vigoare privind plafoanele stabilite pentru norma întreaga, pentru </w:t>
      </w:r>
      <w:proofErr w:type="spellStart"/>
      <w:r w:rsidRPr="00CC3DE7">
        <w:rPr>
          <w:rFonts w:ascii="Trebuchet MS" w:hAnsi="Trebuchet MS"/>
        </w:rPr>
        <w:t>toţi</w:t>
      </w:r>
      <w:proofErr w:type="spellEnd"/>
      <w:r w:rsidRPr="00CC3DE7">
        <w:rPr>
          <w:rFonts w:ascii="Trebuchet MS" w:hAnsi="Trebuchet MS"/>
        </w:rPr>
        <w:t xml:space="preserve"> membrii </w:t>
      </w:r>
      <w:proofErr w:type="spellStart"/>
      <w:r w:rsidRPr="00CC3DE7">
        <w:rPr>
          <w:rFonts w:ascii="Trebuchet MS" w:hAnsi="Trebuchet MS"/>
        </w:rPr>
        <w:t>implicaţi</w:t>
      </w:r>
      <w:proofErr w:type="spellEnd"/>
      <w:r w:rsidRPr="00CC3DE7">
        <w:rPr>
          <w:rFonts w:ascii="Trebuchet MS" w:hAnsi="Trebuchet MS"/>
        </w:rPr>
        <w:t xml:space="preserve"> în cadrul proiectului;</w:t>
      </w:r>
    </w:p>
    <w:p w:rsidR="001A2B22" w:rsidRPr="00863E30" w:rsidRDefault="001A2B22" w:rsidP="00CC3DE7">
      <w:pPr>
        <w:widowControl w:val="0"/>
        <w:numPr>
          <w:ilvl w:val="4"/>
          <w:numId w:val="17"/>
        </w:numPr>
        <w:tabs>
          <w:tab w:val="left" w:pos="426"/>
        </w:tabs>
        <w:spacing w:after="0" w:line="240" w:lineRule="auto"/>
        <w:ind w:left="851" w:hanging="284"/>
        <w:jc w:val="both"/>
        <w:rPr>
          <w:rFonts w:ascii="Trebuchet MS" w:eastAsia="Arial Unicode MS" w:hAnsi="Trebuchet MS"/>
          <w:lang w:eastAsia="ro-RO"/>
        </w:rPr>
      </w:pPr>
      <w:r w:rsidRPr="00CC3DE7">
        <w:rPr>
          <w:rFonts w:ascii="Trebuchet MS" w:eastAsia="Arial Unicode MS" w:hAnsi="Trebuchet MS"/>
          <w:lang w:eastAsia="ro-RO"/>
        </w:rPr>
        <w:t xml:space="preserve">Pentru </w:t>
      </w:r>
      <w:proofErr w:type="spellStart"/>
      <w:r w:rsidRPr="0082566E">
        <w:rPr>
          <w:rFonts w:ascii="Trebuchet MS" w:hAnsi="Trebuchet MS"/>
        </w:rPr>
        <w:t>obligaţiile</w:t>
      </w:r>
      <w:proofErr w:type="spellEnd"/>
      <w:r w:rsidRPr="0082566E">
        <w:rPr>
          <w:rFonts w:ascii="Trebuchet MS" w:hAnsi="Trebuchet MS"/>
        </w:rPr>
        <w:t xml:space="preserve"> de plată aferente cheltuielilor</w:t>
      </w:r>
      <w:r w:rsidRPr="00CC3DE7">
        <w:rPr>
          <w:rFonts w:ascii="Trebuchet MS" w:eastAsia="Arial Unicode MS" w:hAnsi="Trebuchet MS"/>
          <w:lang w:eastAsia="ro-RO"/>
        </w:rPr>
        <w:t xml:space="preserve"> de deplasare: referat de necesitate, </w:t>
      </w:r>
      <w:r w:rsidRPr="0082566E">
        <w:rPr>
          <w:rFonts w:ascii="Trebuchet MS" w:hAnsi="Trebuchet MS"/>
        </w:rPr>
        <w:t xml:space="preserve">ordin de deplasare, decont de cheltuieli (cheltuieli de transport – BF combustibil, bilete </w:t>
      </w:r>
      <w:r w:rsidRPr="0082566E">
        <w:rPr>
          <w:rFonts w:ascii="Trebuchet MS" w:hAnsi="Trebuchet MS"/>
        </w:rPr>
        <w:lastRenderedPageBreak/>
        <w:t xml:space="preserve">de transport, alte taxe; diurnă; cazare; taxe de participare la </w:t>
      </w:r>
      <w:proofErr w:type="spellStart"/>
      <w:r w:rsidRPr="0082566E">
        <w:rPr>
          <w:rFonts w:ascii="Trebuchet MS" w:hAnsi="Trebuchet MS"/>
        </w:rPr>
        <w:t>conferinţe</w:t>
      </w:r>
      <w:proofErr w:type="spellEnd"/>
      <w:r w:rsidRPr="0082566E">
        <w:rPr>
          <w:rFonts w:ascii="Trebuchet MS" w:hAnsi="Trebuchet MS"/>
        </w:rPr>
        <w:t>);</w:t>
      </w:r>
    </w:p>
    <w:p w:rsidR="001A2B22" w:rsidRPr="00CC3DE7" w:rsidRDefault="001A2B22" w:rsidP="00CC3DE7">
      <w:pPr>
        <w:widowControl w:val="0"/>
        <w:numPr>
          <w:ilvl w:val="4"/>
          <w:numId w:val="17"/>
        </w:numPr>
        <w:tabs>
          <w:tab w:val="left" w:pos="426"/>
        </w:tabs>
        <w:spacing w:after="0" w:line="240" w:lineRule="auto"/>
        <w:ind w:left="851" w:hanging="284"/>
        <w:jc w:val="both"/>
        <w:rPr>
          <w:rFonts w:ascii="Trebuchet MS" w:eastAsia="Arial Unicode MS" w:hAnsi="Trebuchet MS"/>
          <w:lang w:eastAsia="ro-RO"/>
        </w:rPr>
      </w:pPr>
      <w:r>
        <w:rPr>
          <w:rFonts w:ascii="Trebuchet MS" w:eastAsia="Arial Unicode MS" w:hAnsi="Trebuchet MS"/>
          <w:lang w:eastAsia="ro-RO"/>
        </w:rPr>
        <w:t xml:space="preserve">La ultima </w:t>
      </w:r>
      <w:r w:rsidRPr="0082566E">
        <w:rPr>
          <w:rFonts w:ascii="Trebuchet MS" w:hAnsi="Trebuchet MS"/>
        </w:rPr>
        <w:t xml:space="preserve">cerere de rambursare se va anexa o </w:t>
      </w:r>
      <w:proofErr w:type="spellStart"/>
      <w:r w:rsidRPr="0082566E">
        <w:rPr>
          <w:rFonts w:ascii="Trebuchet MS" w:hAnsi="Trebuchet MS"/>
        </w:rPr>
        <w:t>declaraţie</w:t>
      </w:r>
      <w:proofErr w:type="spellEnd"/>
      <w:r w:rsidRPr="0082566E">
        <w:rPr>
          <w:rFonts w:ascii="Trebuchet MS" w:hAnsi="Trebuchet MS"/>
        </w:rPr>
        <w:t xml:space="preserve"> din care reiese dobânda la </w:t>
      </w:r>
      <w:proofErr w:type="spellStart"/>
      <w:r w:rsidRPr="0082566E">
        <w:rPr>
          <w:rFonts w:ascii="Trebuchet MS" w:hAnsi="Trebuchet MS"/>
        </w:rPr>
        <w:t>prefinanţare</w:t>
      </w:r>
      <w:proofErr w:type="spellEnd"/>
      <w:r w:rsidRPr="0082566E">
        <w:rPr>
          <w:rFonts w:ascii="Trebuchet MS" w:hAnsi="Trebuchet MS"/>
        </w:rPr>
        <w:t xml:space="preserve"> din momentul încasării sumelor </w:t>
      </w:r>
      <w:proofErr w:type="spellStart"/>
      <w:r w:rsidRPr="0082566E">
        <w:rPr>
          <w:rFonts w:ascii="Trebuchet MS" w:hAnsi="Trebuchet MS"/>
        </w:rPr>
        <w:t>şi</w:t>
      </w:r>
      <w:proofErr w:type="spellEnd"/>
      <w:r w:rsidRPr="0082566E">
        <w:rPr>
          <w:rFonts w:ascii="Trebuchet MS" w:hAnsi="Trebuchet MS"/>
        </w:rPr>
        <w:t xml:space="preserve"> până la momentul utilizării ei, </w:t>
      </w:r>
      <w:proofErr w:type="spellStart"/>
      <w:r w:rsidRPr="0082566E">
        <w:rPr>
          <w:rFonts w:ascii="Trebuchet MS" w:hAnsi="Trebuchet MS"/>
        </w:rPr>
        <w:t>însoţită</w:t>
      </w:r>
      <w:proofErr w:type="spellEnd"/>
      <w:r w:rsidRPr="0082566E">
        <w:rPr>
          <w:rFonts w:ascii="Trebuchet MS" w:hAnsi="Trebuchet MS"/>
        </w:rPr>
        <w:t xml:space="preserve"> de extrase de cont;</w:t>
      </w:r>
    </w:p>
    <w:p w:rsidR="001A2B22" w:rsidRPr="00CC3DE7" w:rsidRDefault="001A2B22" w:rsidP="00AC075E">
      <w:pPr>
        <w:numPr>
          <w:ilvl w:val="1"/>
          <w:numId w:val="17"/>
        </w:numPr>
        <w:spacing w:after="0" w:line="240" w:lineRule="auto"/>
        <w:ind w:left="851" w:hanging="284"/>
        <w:jc w:val="both"/>
        <w:rPr>
          <w:rFonts w:ascii="Trebuchet MS" w:hAnsi="Trebuchet MS"/>
        </w:rPr>
      </w:pPr>
      <w:r w:rsidRPr="00CC3DE7">
        <w:rPr>
          <w:rFonts w:ascii="Trebuchet MS" w:hAnsi="Trebuchet MS"/>
        </w:rPr>
        <w:t>D</w:t>
      </w:r>
      <w:r>
        <w:rPr>
          <w:rFonts w:ascii="Trebuchet MS" w:hAnsi="Trebuchet MS"/>
        </w:rPr>
        <w:t>ac</w:t>
      </w:r>
      <w:r w:rsidRPr="00CC3DE7">
        <w:rPr>
          <w:rFonts w:ascii="Trebuchet MS" w:hAnsi="Trebuchet MS"/>
        </w:rPr>
        <w:t xml:space="preserve">ă </w:t>
      </w:r>
      <w:r w:rsidRPr="0082566E">
        <w:rPr>
          <w:rFonts w:ascii="Trebuchet MS" w:hAnsi="Trebuchet MS"/>
        </w:rPr>
        <w:t xml:space="preserve">taxa pe valoare adăugată (TVA) este eligibilă, </w:t>
      </w:r>
      <w:proofErr w:type="spellStart"/>
      <w:r w:rsidRPr="0082566E">
        <w:rPr>
          <w:rFonts w:ascii="Trebuchet MS" w:hAnsi="Trebuchet MS"/>
        </w:rPr>
        <w:t>declaraţie</w:t>
      </w:r>
      <w:proofErr w:type="spellEnd"/>
      <w:r w:rsidRPr="0082566E">
        <w:rPr>
          <w:rFonts w:ascii="Trebuchet MS" w:hAnsi="Trebuchet MS"/>
        </w:rPr>
        <w:t xml:space="preserve"> pe propria răspundere privind </w:t>
      </w:r>
      <w:proofErr w:type="spellStart"/>
      <w:r w:rsidRPr="0082566E">
        <w:rPr>
          <w:rFonts w:ascii="Trebuchet MS" w:hAnsi="Trebuchet MS"/>
        </w:rPr>
        <w:t>nedeductibilitatea</w:t>
      </w:r>
      <w:proofErr w:type="spellEnd"/>
      <w:r w:rsidRPr="0082566E">
        <w:rPr>
          <w:rFonts w:ascii="Trebuchet MS" w:hAnsi="Trebuchet MS"/>
        </w:rPr>
        <w:t xml:space="preserve"> TVA aferentă cheltuielilor cuprinse în cererea de rambursare, certificată de organul fiscal competent din subordinea </w:t>
      </w:r>
      <w:proofErr w:type="spellStart"/>
      <w:r w:rsidRPr="0082566E">
        <w:rPr>
          <w:rFonts w:ascii="Trebuchet MS" w:hAnsi="Trebuchet MS"/>
        </w:rPr>
        <w:t>Agenţiei</w:t>
      </w:r>
      <w:proofErr w:type="spellEnd"/>
      <w:r w:rsidRPr="0082566E">
        <w:rPr>
          <w:rFonts w:ascii="Trebuchet MS" w:hAnsi="Trebuchet MS"/>
        </w:rPr>
        <w:t xml:space="preserve"> </w:t>
      </w:r>
      <w:proofErr w:type="spellStart"/>
      <w:r w:rsidRPr="0082566E">
        <w:rPr>
          <w:rFonts w:ascii="Trebuchet MS" w:hAnsi="Trebuchet MS"/>
        </w:rPr>
        <w:t>Naţionale</w:t>
      </w:r>
      <w:proofErr w:type="spellEnd"/>
      <w:r w:rsidRPr="0082566E">
        <w:rPr>
          <w:rFonts w:ascii="Trebuchet MS" w:hAnsi="Trebuchet MS"/>
        </w:rPr>
        <w:t xml:space="preserve"> de Administrare Fiscală.</w:t>
      </w:r>
    </w:p>
    <w:p w:rsidR="001A2B22" w:rsidRPr="00CC3DE7" w:rsidRDefault="001A2B22" w:rsidP="00CC3DE7">
      <w:pPr>
        <w:widowControl w:val="0"/>
        <w:tabs>
          <w:tab w:val="left" w:pos="426"/>
        </w:tabs>
        <w:spacing w:after="0" w:line="240" w:lineRule="auto"/>
        <w:ind w:left="851"/>
        <w:jc w:val="both"/>
        <w:rPr>
          <w:rFonts w:ascii="Trebuchet MS" w:eastAsia="Arial Unicode MS" w:hAnsi="Trebuchet MS"/>
          <w:lang w:eastAsia="ro-RO"/>
        </w:rPr>
      </w:pPr>
    </w:p>
    <w:p w:rsidR="001A2B22" w:rsidRPr="00CC3DE7" w:rsidRDefault="001A2B22" w:rsidP="003C0D25">
      <w:pPr>
        <w:widowControl w:val="0"/>
        <w:numPr>
          <w:ilvl w:val="3"/>
          <w:numId w:val="4"/>
        </w:numPr>
        <w:tabs>
          <w:tab w:val="clear" w:pos="3420"/>
          <w:tab w:val="num" w:pos="360"/>
        </w:tabs>
        <w:spacing w:after="0" w:line="240" w:lineRule="auto"/>
        <w:ind w:left="360" w:hanging="360"/>
        <w:jc w:val="both"/>
        <w:rPr>
          <w:rFonts w:ascii="Trebuchet MS" w:eastAsia="Arial Unicode MS" w:hAnsi="Trebuchet MS"/>
          <w:lang w:eastAsia="ro-RO"/>
        </w:rPr>
      </w:pPr>
      <w:r w:rsidRPr="00CC3DE7">
        <w:rPr>
          <w:rFonts w:ascii="Trebuchet MS" w:eastAsia="Arial Unicode MS" w:hAnsi="Trebuchet MS"/>
          <w:lang w:eastAsia="ro-RO"/>
        </w:rPr>
        <w:t xml:space="preserve">Documente </w:t>
      </w:r>
      <w:r w:rsidRPr="0082566E">
        <w:rPr>
          <w:rFonts w:ascii="Trebuchet MS" w:hAnsi="Trebuchet MS"/>
        </w:rPr>
        <w:t xml:space="preserve">care atestă respectarea regulilor de informare </w:t>
      </w:r>
      <w:proofErr w:type="spellStart"/>
      <w:r w:rsidRPr="0082566E">
        <w:rPr>
          <w:rFonts w:ascii="Trebuchet MS" w:hAnsi="Trebuchet MS"/>
        </w:rPr>
        <w:t>şi</w:t>
      </w:r>
      <w:proofErr w:type="spellEnd"/>
      <w:r w:rsidRPr="0082566E">
        <w:rPr>
          <w:rFonts w:ascii="Trebuchet MS" w:hAnsi="Trebuchet MS"/>
        </w:rPr>
        <w:t xml:space="preserve"> publicitate conform Manualului de identitate vizuală: fotografii după echipamentele etichetate,  </w:t>
      </w:r>
      <w:proofErr w:type="spellStart"/>
      <w:r w:rsidRPr="0082566E">
        <w:rPr>
          <w:rFonts w:ascii="Trebuchet MS" w:hAnsi="Trebuchet MS"/>
        </w:rPr>
        <w:t>achiziţionate</w:t>
      </w:r>
      <w:proofErr w:type="spellEnd"/>
      <w:r w:rsidRPr="0082566E">
        <w:rPr>
          <w:rFonts w:ascii="Trebuchet MS" w:hAnsi="Trebuchet MS"/>
        </w:rPr>
        <w:t xml:space="preserve"> prin proiect, </w:t>
      </w:r>
      <w:proofErr w:type="spellStart"/>
      <w:r w:rsidRPr="0082566E">
        <w:rPr>
          <w:rFonts w:ascii="Trebuchet MS" w:hAnsi="Trebuchet MS"/>
        </w:rPr>
        <w:t>anunţuri</w:t>
      </w:r>
      <w:proofErr w:type="spellEnd"/>
      <w:r w:rsidRPr="0082566E">
        <w:rPr>
          <w:rFonts w:ascii="Trebuchet MS" w:hAnsi="Trebuchet MS"/>
        </w:rPr>
        <w:t xml:space="preserve">, comunicate, fotografii pentru plăci sau panouri temporare/ permanente. Respectarea regulilor de identitate vizuală nu face obiectul verificării de către </w:t>
      </w:r>
      <w:proofErr w:type="spellStart"/>
      <w:r w:rsidRPr="0082566E">
        <w:rPr>
          <w:rFonts w:ascii="Trebuchet MS" w:hAnsi="Trebuchet MS"/>
        </w:rPr>
        <w:t>ofiţerul</w:t>
      </w:r>
      <w:proofErr w:type="spellEnd"/>
      <w:r w:rsidRPr="0082566E">
        <w:rPr>
          <w:rFonts w:ascii="Trebuchet MS" w:hAnsi="Trebuchet MS"/>
        </w:rPr>
        <w:t xml:space="preserve"> financiar.</w:t>
      </w:r>
    </w:p>
    <w:p w:rsidR="001A2B22" w:rsidRPr="00CC3DE7" w:rsidRDefault="001A2B22" w:rsidP="003C0D25">
      <w:pPr>
        <w:widowControl w:val="0"/>
        <w:numPr>
          <w:ilvl w:val="3"/>
          <w:numId w:val="4"/>
        </w:numPr>
        <w:tabs>
          <w:tab w:val="clear" w:pos="3420"/>
          <w:tab w:val="num" w:pos="360"/>
        </w:tabs>
        <w:spacing w:after="0" w:line="240" w:lineRule="auto"/>
        <w:ind w:left="360" w:hanging="360"/>
        <w:jc w:val="both"/>
        <w:rPr>
          <w:rFonts w:ascii="Trebuchet MS" w:hAnsi="Trebuchet MS"/>
        </w:rPr>
      </w:pPr>
      <w:r w:rsidRPr="00CC3DE7">
        <w:rPr>
          <w:rFonts w:ascii="Trebuchet MS" w:hAnsi="Trebuchet MS"/>
        </w:rPr>
        <w:t xml:space="preserve">Raport de audit întocmit de un auditor independent (cu prezentarea copiei după documentul de atestare, valabil la data efectuării auditului) care certifică faptul că proiectul din punct de vedere economic </w:t>
      </w:r>
      <w:proofErr w:type="spellStart"/>
      <w:r w:rsidRPr="00CC3DE7">
        <w:rPr>
          <w:rFonts w:ascii="Trebuchet MS" w:hAnsi="Trebuchet MS"/>
        </w:rPr>
        <w:t>şi</w:t>
      </w:r>
      <w:proofErr w:type="spellEnd"/>
      <w:r w:rsidRPr="00CC3DE7">
        <w:rPr>
          <w:rFonts w:ascii="Trebuchet MS" w:hAnsi="Trebuchet MS"/>
        </w:rPr>
        <w:t xml:space="preserve"> financiar respectă </w:t>
      </w:r>
      <w:proofErr w:type="spellStart"/>
      <w:r w:rsidRPr="00CC3DE7">
        <w:rPr>
          <w:rFonts w:ascii="Trebuchet MS" w:hAnsi="Trebuchet MS"/>
        </w:rPr>
        <w:t>obligaţiile</w:t>
      </w:r>
      <w:proofErr w:type="spellEnd"/>
      <w:r w:rsidRPr="00CC3DE7">
        <w:rPr>
          <w:rFonts w:ascii="Trebuchet MS" w:hAnsi="Trebuchet MS"/>
        </w:rPr>
        <w:t xml:space="preserve"> asumate prin contractul de </w:t>
      </w:r>
      <w:proofErr w:type="spellStart"/>
      <w:r w:rsidRPr="00CC3DE7">
        <w:rPr>
          <w:rFonts w:ascii="Trebuchet MS" w:hAnsi="Trebuchet MS"/>
        </w:rPr>
        <w:t>finanţare</w:t>
      </w:r>
      <w:proofErr w:type="spellEnd"/>
      <w:r w:rsidRPr="00CC3DE7">
        <w:rPr>
          <w:rFonts w:ascii="Trebuchet MS" w:hAnsi="Trebuchet MS"/>
        </w:rPr>
        <w:t xml:space="preserve"> – obligatoriu la cererea de rambursare finală.</w:t>
      </w:r>
    </w:p>
    <w:p w:rsidR="001A2B22" w:rsidRPr="00CC3DE7" w:rsidRDefault="001A2B22" w:rsidP="00CC3DE7">
      <w:pPr>
        <w:widowControl w:val="0"/>
        <w:numPr>
          <w:ilvl w:val="3"/>
          <w:numId w:val="4"/>
        </w:numPr>
        <w:tabs>
          <w:tab w:val="clear" w:pos="3420"/>
          <w:tab w:val="num" w:pos="426"/>
        </w:tabs>
        <w:spacing w:after="0" w:line="240" w:lineRule="auto"/>
        <w:ind w:left="360" w:hanging="360"/>
        <w:jc w:val="both"/>
        <w:rPr>
          <w:rFonts w:ascii="Trebuchet MS" w:hAnsi="Trebuchet MS"/>
        </w:rPr>
      </w:pPr>
      <w:r w:rsidRPr="00CC3DE7">
        <w:rPr>
          <w:rFonts w:ascii="Trebuchet MS" w:hAnsi="Trebuchet MS"/>
        </w:rPr>
        <w:t xml:space="preserve">Doar pentru proiectele care au prevăzut în contractele de </w:t>
      </w:r>
      <w:proofErr w:type="spellStart"/>
      <w:r w:rsidRPr="00CC3DE7">
        <w:rPr>
          <w:rFonts w:ascii="Trebuchet MS" w:hAnsi="Trebuchet MS"/>
        </w:rPr>
        <w:t>finanţare</w:t>
      </w:r>
      <w:proofErr w:type="spellEnd"/>
      <w:r w:rsidRPr="00CC3DE7">
        <w:rPr>
          <w:rFonts w:ascii="Trebuchet MS" w:hAnsi="Trebuchet MS"/>
        </w:rPr>
        <w:t xml:space="preserve">, raport de audit tehnic realizat de un auditor independent (cu prezentarea copiei după documentul de atestare, valabil la data efectuării auditului, care certifică faptul că proiectul este implementat în </w:t>
      </w:r>
      <w:proofErr w:type="spellStart"/>
      <w:r w:rsidRPr="00CC3DE7">
        <w:rPr>
          <w:rFonts w:ascii="Trebuchet MS" w:hAnsi="Trebuchet MS"/>
        </w:rPr>
        <w:t>locaţia</w:t>
      </w:r>
      <w:proofErr w:type="spellEnd"/>
      <w:r w:rsidRPr="00CC3DE7">
        <w:rPr>
          <w:rFonts w:ascii="Trebuchet MS" w:hAnsi="Trebuchet MS"/>
        </w:rPr>
        <w:t xml:space="preserve"> </w:t>
      </w:r>
      <w:proofErr w:type="spellStart"/>
      <w:r w:rsidRPr="00CC3DE7">
        <w:rPr>
          <w:rFonts w:ascii="Trebuchet MS" w:hAnsi="Trebuchet MS"/>
        </w:rPr>
        <w:t>menţionată</w:t>
      </w:r>
      <w:proofErr w:type="spellEnd"/>
      <w:r w:rsidRPr="00CC3DE7">
        <w:rPr>
          <w:rFonts w:ascii="Trebuchet MS" w:hAnsi="Trebuchet MS"/>
        </w:rPr>
        <w:t xml:space="preserve"> în contract, că este în stare de </w:t>
      </w:r>
      <w:proofErr w:type="spellStart"/>
      <w:r w:rsidRPr="00CC3DE7">
        <w:rPr>
          <w:rFonts w:ascii="Trebuchet MS" w:hAnsi="Trebuchet MS"/>
        </w:rPr>
        <w:t>funcţionare</w:t>
      </w:r>
      <w:proofErr w:type="spellEnd"/>
      <w:r w:rsidRPr="00CC3DE7">
        <w:rPr>
          <w:rFonts w:ascii="Trebuchet MS" w:hAnsi="Trebuchet MS"/>
        </w:rPr>
        <w:t xml:space="preserve"> </w:t>
      </w:r>
      <w:proofErr w:type="spellStart"/>
      <w:r w:rsidRPr="00CC3DE7">
        <w:rPr>
          <w:rFonts w:ascii="Trebuchet MS" w:hAnsi="Trebuchet MS"/>
        </w:rPr>
        <w:t>şi</w:t>
      </w:r>
      <w:proofErr w:type="spellEnd"/>
      <w:r w:rsidRPr="00CC3DE7">
        <w:rPr>
          <w:rFonts w:ascii="Trebuchet MS" w:hAnsi="Trebuchet MS"/>
        </w:rPr>
        <w:t xml:space="preserve"> că din punct de vedere tehnic </w:t>
      </w:r>
      <w:proofErr w:type="spellStart"/>
      <w:r w:rsidRPr="0082566E">
        <w:rPr>
          <w:rFonts w:ascii="Trebuchet MS" w:hAnsi="Trebuchet MS"/>
        </w:rPr>
        <w:t>şi</w:t>
      </w:r>
      <w:proofErr w:type="spellEnd"/>
      <w:r w:rsidRPr="0082566E">
        <w:rPr>
          <w:rFonts w:ascii="Trebuchet MS" w:hAnsi="Trebuchet MS"/>
        </w:rPr>
        <w:t xml:space="preserve"> de securitate respectă </w:t>
      </w:r>
      <w:proofErr w:type="spellStart"/>
      <w:r w:rsidRPr="0082566E">
        <w:rPr>
          <w:rFonts w:ascii="Trebuchet MS" w:hAnsi="Trebuchet MS"/>
        </w:rPr>
        <w:t>obligaţiile</w:t>
      </w:r>
      <w:proofErr w:type="spellEnd"/>
      <w:r w:rsidRPr="0082566E">
        <w:rPr>
          <w:rFonts w:ascii="Trebuchet MS" w:hAnsi="Trebuchet MS"/>
        </w:rPr>
        <w:t xml:space="preserve"> asumate prin contractul de </w:t>
      </w:r>
      <w:proofErr w:type="spellStart"/>
      <w:r w:rsidRPr="0082566E">
        <w:rPr>
          <w:rFonts w:ascii="Trebuchet MS" w:hAnsi="Trebuchet MS"/>
        </w:rPr>
        <w:t>finanţare</w:t>
      </w:r>
      <w:proofErr w:type="spellEnd"/>
      <w:r w:rsidRPr="0082566E">
        <w:rPr>
          <w:rFonts w:ascii="Trebuchet MS" w:hAnsi="Trebuchet MS"/>
        </w:rPr>
        <w:t xml:space="preserve">. </w:t>
      </w:r>
      <w:proofErr w:type="spellStart"/>
      <w:r w:rsidRPr="0082566E">
        <w:rPr>
          <w:rFonts w:ascii="Trebuchet MS" w:hAnsi="Trebuchet MS"/>
        </w:rPr>
        <w:t>Ofiţerul</w:t>
      </w:r>
      <w:proofErr w:type="spellEnd"/>
      <w:r w:rsidRPr="0082566E">
        <w:rPr>
          <w:rFonts w:ascii="Trebuchet MS" w:hAnsi="Trebuchet MS"/>
        </w:rPr>
        <w:t xml:space="preserve"> financiar verifică doar </w:t>
      </w:r>
      <w:proofErr w:type="spellStart"/>
      <w:r w:rsidRPr="0082566E">
        <w:rPr>
          <w:rFonts w:ascii="Trebuchet MS" w:hAnsi="Trebuchet MS"/>
        </w:rPr>
        <w:t>existenţa</w:t>
      </w:r>
      <w:proofErr w:type="spellEnd"/>
      <w:r w:rsidRPr="0082566E">
        <w:rPr>
          <w:rFonts w:ascii="Trebuchet MS" w:hAnsi="Trebuchet MS"/>
        </w:rPr>
        <w:t xml:space="preserve"> acestui raport.</w:t>
      </w:r>
    </w:p>
    <w:p w:rsidR="001A2B22" w:rsidRPr="00CC3DE7" w:rsidRDefault="001A2B22" w:rsidP="00CC3DE7">
      <w:pPr>
        <w:widowControl w:val="0"/>
        <w:numPr>
          <w:ilvl w:val="3"/>
          <w:numId w:val="4"/>
        </w:numPr>
        <w:tabs>
          <w:tab w:val="clear" w:pos="3420"/>
          <w:tab w:val="num" w:pos="426"/>
        </w:tabs>
        <w:spacing w:after="0" w:line="240" w:lineRule="auto"/>
        <w:ind w:left="360" w:hanging="360"/>
        <w:jc w:val="both"/>
        <w:rPr>
          <w:rFonts w:ascii="Trebuchet MS" w:hAnsi="Trebuchet MS"/>
        </w:rPr>
      </w:pPr>
      <w:proofErr w:type="spellStart"/>
      <w:r w:rsidRPr="00CC3DE7">
        <w:rPr>
          <w:rFonts w:ascii="Trebuchet MS" w:eastAsia="Arial Unicode MS" w:hAnsi="Trebuchet MS"/>
          <w:lang w:eastAsia="ro-RO"/>
        </w:rPr>
        <w:t>Declaraţie</w:t>
      </w:r>
      <w:proofErr w:type="spellEnd"/>
      <w:r w:rsidRPr="00CC3DE7">
        <w:rPr>
          <w:rFonts w:ascii="Trebuchet MS" w:eastAsia="Arial Unicode MS" w:hAnsi="Trebuchet MS"/>
          <w:lang w:eastAsia="ro-RO"/>
        </w:rPr>
        <w:t xml:space="preserve"> pe proprie răspundere</w:t>
      </w:r>
      <w:r>
        <w:rPr>
          <w:rFonts w:ascii="Trebuchet MS" w:eastAsia="Arial Unicode MS" w:hAnsi="Trebuchet MS"/>
          <w:lang w:eastAsia="ro-RO"/>
        </w:rPr>
        <w:t xml:space="preserve"> </w:t>
      </w:r>
      <w:r>
        <w:rPr>
          <w:rFonts w:ascii="Trebuchet MS" w:hAnsi="Trebuchet MS"/>
        </w:rPr>
        <w:t>a</w:t>
      </w:r>
      <w:r w:rsidRPr="0082566E">
        <w:rPr>
          <w:rFonts w:ascii="Trebuchet MS" w:hAnsi="Trebuchet MS"/>
        </w:rPr>
        <w:t xml:space="preserve"> reprezentantul</w:t>
      </w:r>
      <w:r>
        <w:rPr>
          <w:rFonts w:ascii="Trebuchet MS" w:hAnsi="Trebuchet MS"/>
        </w:rPr>
        <w:t>ui</w:t>
      </w:r>
      <w:r w:rsidRPr="0082566E">
        <w:rPr>
          <w:rFonts w:ascii="Trebuchet MS" w:hAnsi="Trebuchet MS"/>
        </w:rPr>
        <w:t xml:space="preserve"> legal</w:t>
      </w:r>
      <w:r>
        <w:rPr>
          <w:rFonts w:ascii="Trebuchet MS" w:hAnsi="Trebuchet MS"/>
        </w:rPr>
        <w:t xml:space="preserve"> al beneficiarului</w:t>
      </w:r>
      <w:r w:rsidRPr="0082566E">
        <w:rPr>
          <w:rFonts w:ascii="Trebuchet MS" w:hAnsi="Trebuchet MS"/>
        </w:rPr>
        <w:t xml:space="preserve">, din care să reiasă că toate documentele </w:t>
      </w:r>
      <w:r>
        <w:rPr>
          <w:rFonts w:ascii="Trebuchet MS" w:hAnsi="Trebuchet MS"/>
        </w:rPr>
        <w:t>din dosarul cererii de rambursare sunt</w:t>
      </w:r>
      <w:r w:rsidRPr="0082566E">
        <w:rPr>
          <w:rFonts w:ascii="Trebuchet MS" w:hAnsi="Trebuchet MS"/>
        </w:rPr>
        <w:t xml:space="preserve"> conforme cu originalul.</w:t>
      </w:r>
    </w:p>
    <w:p w:rsidR="001A2B22" w:rsidRPr="00CC3DE7" w:rsidRDefault="001A2B22" w:rsidP="00AC075E">
      <w:pPr>
        <w:widowControl w:val="0"/>
        <w:numPr>
          <w:ilvl w:val="3"/>
          <w:numId w:val="4"/>
        </w:numPr>
        <w:tabs>
          <w:tab w:val="left" w:pos="426"/>
        </w:tabs>
        <w:spacing w:after="0" w:line="240" w:lineRule="auto"/>
        <w:ind w:left="360" w:hanging="360"/>
        <w:jc w:val="both"/>
        <w:rPr>
          <w:rFonts w:ascii="Trebuchet MS" w:eastAsia="Arial Unicode MS" w:hAnsi="Trebuchet MS"/>
          <w:lang w:eastAsia="ro-RO"/>
        </w:rPr>
      </w:pPr>
      <w:r>
        <w:rPr>
          <w:rFonts w:ascii="Trebuchet MS" w:eastAsia="Arial Unicode MS" w:hAnsi="Trebuchet MS"/>
          <w:lang w:eastAsia="ro-RO"/>
        </w:rPr>
        <w:t>Orice</w:t>
      </w:r>
      <w:r w:rsidRPr="00CC3DE7">
        <w:rPr>
          <w:rFonts w:ascii="Trebuchet MS" w:eastAsia="Arial Unicode MS" w:hAnsi="Trebuchet MS"/>
          <w:lang w:eastAsia="ro-RO"/>
        </w:rPr>
        <w:t xml:space="preserve"> </w:t>
      </w:r>
      <w:r w:rsidRPr="0082566E">
        <w:rPr>
          <w:rFonts w:ascii="Trebuchet MS" w:hAnsi="Trebuchet MS"/>
        </w:rPr>
        <w:t xml:space="preserve">alt document suport pentru justificarea cheltuielilor solicitate la rambursare: notificări, note, decizii, </w:t>
      </w:r>
      <w:proofErr w:type="spellStart"/>
      <w:r w:rsidRPr="0082566E">
        <w:rPr>
          <w:rFonts w:ascii="Trebuchet MS" w:hAnsi="Trebuchet MS"/>
        </w:rPr>
        <w:t>declaraţii</w:t>
      </w:r>
      <w:proofErr w:type="spellEnd"/>
      <w:r w:rsidRPr="0082566E">
        <w:rPr>
          <w:rFonts w:ascii="Trebuchet MS" w:hAnsi="Trebuchet MS"/>
        </w:rPr>
        <w:t>, adrese.</w:t>
      </w:r>
    </w:p>
    <w:p w:rsidR="001A2B22" w:rsidRPr="00CC3DE7" w:rsidRDefault="001A2B22" w:rsidP="00B24816">
      <w:pPr>
        <w:widowControl w:val="0"/>
        <w:tabs>
          <w:tab w:val="left" w:pos="426"/>
        </w:tabs>
        <w:spacing w:after="0" w:line="240" w:lineRule="auto"/>
        <w:jc w:val="both"/>
        <w:rPr>
          <w:rFonts w:ascii="Trebuchet MS" w:eastAsia="Arial Unicode MS" w:hAnsi="Trebuchet MS"/>
          <w:lang w:eastAsia="ro-RO"/>
        </w:rPr>
      </w:pPr>
    </w:p>
    <w:p w:rsidR="001A2B22" w:rsidRPr="00CC3DE7" w:rsidRDefault="001A2B22" w:rsidP="00B24816">
      <w:pPr>
        <w:widowControl w:val="0"/>
        <w:autoSpaceDE w:val="0"/>
        <w:autoSpaceDN w:val="0"/>
        <w:adjustRightInd w:val="0"/>
        <w:spacing w:after="0" w:line="240" w:lineRule="auto"/>
        <w:jc w:val="both"/>
        <w:rPr>
          <w:rFonts w:ascii="Trebuchet MS" w:eastAsia="Arial Unicode MS" w:hAnsi="Trebuchet MS"/>
          <w:b/>
          <w:i/>
          <w:lang w:eastAsia="ro-RO"/>
        </w:rPr>
      </w:pPr>
      <w:r w:rsidRPr="00CC3DE7">
        <w:rPr>
          <w:rFonts w:ascii="Trebuchet MS" w:eastAsia="Arial Unicode MS" w:hAnsi="Trebuchet MS"/>
          <w:b/>
          <w:i/>
          <w:lang w:eastAsia="ro-RO"/>
        </w:rPr>
        <w:t xml:space="preserve">(b) </w:t>
      </w:r>
      <w:r w:rsidRPr="00CC3DE7">
        <w:rPr>
          <w:rFonts w:ascii="Trebuchet MS" w:eastAsia="Arial Unicode MS" w:hAnsi="Trebuchet MS"/>
          <w:b/>
          <w:i/>
          <w:u w:val="single"/>
          <w:lang w:eastAsia="ro-RO"/>
        </w:rPr>
        <w:t xml:space="preserve">ÎN CAZUL APLICĂRII MECANISMULUI DE PLATĂ, </w:t>
      </w:r>
      <w:r w:rsidRPr="00CC3DE7">
        <w:rPr>
          <w:rFonts w:ascii="Trebuchet MS" w:eastAsia="Arial Unicode MS" w:hAnsi="Trebuchet MS"/>
          <w:b/>
          <w:i/>
          <w:lang w:eastAsia="ro-RO"/>
        </w:rPr>
        <w:t xml:space="preserve">cererea de plată va fi </w:t>
      </w:r>
      <w:proofErr w:type="spellStart"/>
      <w:r w:rsidRPr="00CC3DE7">
        <w:rPr>
          <w:rFonts w:ascii="Trebuchet MS" w:eastAsia="Arial Unicode MS" w:hAnsi="Trebuchet MS"/>
          <w:b/>
          <w:i/>
          <w:lang w:eastAsia="ro-RO"/>
        </w:rPr>
        <w:t>însoţită</w:t>
      </w:r>
      <w:proofErr w:type="spellEnd"/>
      <w:r w:rsidRPr="00CC3DE7">
        <w:rPr>
          <w:rFonts w:ascii="Trebuchet MS" w:eastAsia="Arial Unicode MS" w:hAnsi="Trebuchet MS"/>
          <w:b/>
          <w:i/>
          <w:lang w:eastAsia="ro-RO"/>
        </w:rPr>
        <w:t xml:space="preserve"> de următoarele documente:</w:t>
      </w:r>
    </w:p>
    <w:p w:rsidR="001A2B22" w:rsidRPr="00CC3DE7" w:rsidRDefault="001A2B22" w:rsidP="00B24816">
      <w:pPr>
        <w:widowControl w:val="0"/>
        <w:numPr>
          <w:ilvl w:val="0"/>
          <w:numId w:val="6"/>
        </w:numPr>
        <w:tabs>
          <w:tab w:val="num" w:pos="644"/>
        </w:tabs>
        <w:autoSpaceDE w:val="0"/>
        <w:autoSpaceDN w:val="0"/>
        <w:adjustRightInd w:val="0"/>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 xml:space="preserve">OPIS </w:t>
      </w:r>
    </w:p>
    <w:p w:rsidR="001A2B22" w:rsidRPr="00CC3DE7" w:rsidRDefault="001A2B22" w:rsidP="00684F92">
      <w:pPr>
        <w:widowControl w:val="0"/>
        <w:numPr>
          <w:ilvl w:val="0"/>
          <w:numId w:val="6"/>
        </w:numPr>
        <w:tabs>
          <w:tab w:val="num" w:pos="644"/>
        </w:tabs>
        <w:autoSpaceDE w:val="0"/>
        <w:autoSpaceDN w:val="0"/>
        <w:adjustRightInd w:val="0"/>
        <w:spacing w:after="0" w:line="240" w:lineRule="auto"/>
        <w:ind w:left="426" w:hanging="426"/>
        <w:jc w:val="both"/>
        <w:rPr>
          <w:rFonts w:ascii="Trebuchet MS" w:eastAsia="Arial Unicode MS" w:hAnsi="Trebuchet MS"/>
          <w:lang w:eastAsia="ro-RO"/>
        </w:rPr>
      </w:pPr>
      <w:r>
        <w:rPr>
          <w:rFonts w:ascii="Trebuchet MS" w:hAnsi="Trebuchet MS"/>
        </w:rPr>
        <w:t xml:space="preserve">Formularul </w:t>
      </w:r>
      <w:r w:rsidRPr="00CC3DE7">
        <w:rPr>
          <w:rFonts w:ascii="Trebuchet MS" w:hAnsi="Trebuchet MS"/>
        </w:rPr>
        <w:t>Cerer</w:t>
      </w:r>
      <w:r>
        <w:rPr>
          <w:rFonts w:ascii="Trebuchet MS" w:hAnsi="Trebuchet MS"/>
        </w:rPr>
        <w:t>ii</w:t>
      </w:r>
      <w:r w:rsidRPr="00CC3DE7">
        <w:rPr>
          <w:rFonts w:ascii="Trebuchet MS" w:hAnsi="Trebuchet MS"/>
        </w:rPr>
        <w:t xml:space="preserve"> de plată</w:t>
      </w:r>
      <w:r w:rsidRPr="004B7683">
        <w:rPr>
          <w:rFonts w:ascii="Trebuchet MS" w:eastAsia="Arial Unicode MS" w:hAnsi="Trebuchet MS"/>
          <w:lang w:eastAsia="ro-RO"/>
        </w:rPr>
        <w:t>;</w:t>
      </w:r>
    </w:p>
    <w:p w:rsidR="001A2B22" w:rsidRPr="00CC3DE7" w:rsidRDefault="001A2B22" w:rsidP="00B24816">
      <w:pPr>
        <w:widowControl w:val="0"/>
        <w:numPr>
          <w:ilvl w:val="0"/>
          <w:numId w:val="6"/>
        </w:numPr>
        <w:tabs>
          <w:tab w:val="num" w:pos="644"/>
        </w:tabs>
        <w:autoSpaceDE w:val="0"/>
        <w:autoSpaceDN w:val="0"/>
        <w:adjustRightInd w:val="0"/>
        <w:spacing w:after="0" w:line="240" w:lineRule="auto"/>
        <w:ind w:left="426" w:hanging="426"/>
        <w:jc w:val="both"/>
        <w:rPr>
          <w:rFonts w:ascii="Trebuchet MS" w:eastAsia="Arial Unicode MS" w:hAnsi="Trebuchet MS"/>
          <w:lang w:eastAsia="ro-RO"/>
        </w:rPr>
      </w:pPr>
      <w:proofErr w:type="spellStart"/>
      <w:r w:rsidRPr="00CC3DE7">
        <w:rPr>
          <w:rFonts w:ascii="Trebuchet MS" w:eastAsia="Arial Unicode MS" w:hAnsi="Trebuchet MS"/>
          <w:lang w:eastAsia="ro-RO"/>
        </w:rPr>
        <w:t>Declaraţie</w:t>
      </w:r>
      <w:proofErr w:type="spellEnd"/>
      <w:r w:rsidRPr="00CC3DE7">
        <w:rPr>
          <w:rFonts w:ascii="Trebuchet MS" w:eastAsia="Arial Unicode MS" w:hAnsi="Trebuchet MS"/>
          <w:lang w:eastAsia="ro-RO"/>
        </w:rPr>
        <w:t xml:space="preserve"> pe propria răspundere a reprezentantului legal prin care confirmă că în cererea de plată sunt incluse doar cheltuieli neplătite furnizorilor;</w:t>
      </w:r>
    </w:p>
    <w:p w:rsidR="001A2B22" w:rsidRPr="00CC3DE7" w:rsidRDefault="001A2B22" w:rsidP="00B24816">
      <w:pPr>
        <w:widowControl w:val="0"/>
        <w:numPr>
          <w:ilvl w:val="0"/>
          <w:numId w:val="6"/>
        </w:numPr>
        <w:tabs>
          <w:tab w:val="num" w:pos="644"/>
        </w:tabs>
        <w:autoSpaceDE w:val="0"/>
        <w:autoSpaceDN w:val="0"/>
        <w:adjustRightInd w:val="0"/>
        <w:spacing w:after="0" w:line="240" w:lineRule="auto"/>
        <w:ind w:left="426" w:hanging="426"/>
        <w:jc w:val="both"/>
        <w:rPr>
          <w:rFonts w:ascii="Trebuchet MS" w:eastAsia="Arial Unicode MS" w:hAnsi="Trebuchet MS"/>
          <w:lang w:eastAsia="ro-RO"/>
        </w:rPr>
      </w:pPr>
      <w:proofErr w:type="spellStart"/>
      <w:r w:rsidRPr="00CC3DE7">
        <w:rPr>
          <w:rFonts w:ascii="Trebuchet MS" w:eastAsia="Arial Unicode MS" w:hAnsi="Trebuchet MS"/>
          <w:lang w:eastAsia="ro-RO"/>
        </w:rPr>
        <w:t>Declaraţie</w:t>
      </w:r>
      <w:proofErr w:type="spellEnd"/>
      <w:r w:rsidRPr="00CC3DE7">
        <w:rPr>
          <w:rFonts w:ascii="Trebuchet MS" w:eastAsia="Arial Unicode MS" w:hAnsi="Trebuchet MS"/>
          <w:lang w:eastAsia="ro-RO"/>
        </w:rPr>
        <w:t xml:space="preserve"> pe proprie răspundere </w:t>
      </w:r>
      <w:r>
        <w:rPr>
          <w:rFonts w:ascii="Trebuchet MS" w:hAnsi="Trebuchet MS"/>
        </w:rPr>
        <w:t>a</w:t>
      </w:r>
      <w:r w:rsidRPr="004B7683">
        <w:rPr>
          <w:rFonts w:ascii="Trebuchet MS" w:hAnsi="Trebuchet MS"/>
        </w:rPr>
        <w:t xml:space="preserve"> reprezentantul</w:t>
      </w:r>
      <w:r>
        <w:rPr>
          <w:rFonts w:ascii="Trebuchet MS" w:hAnsi="Trebuchet MS"/>
        </w:rPr>
        <w:t>ui</w:t>
      </w:r>
      <w:r w:rsidRPr="004B7683">
        <w:rPr>
          <w:rFonts w:ascii="Trebuchet MS" w:hAnsi="Trebuchet MS"/>
        </w:rPr>
        <w:t xml:space="preserve"> legal</w:t>
      </w:r>
      <w:r>
        <w:rPr>
          <w:rFonts w:ascii="Trebuchet MS" w:hAnsi="Trebuchet MS"/>
        </w:rPr>
        <w:t xml:space="preserve"> al beneficiarului</w:t>
      </w:r>
      <w:r w:rsidRPr="004B7683">
        <w:rPr>
          <w:rFonts w:ascii="Trebuchet MS" w:hAnsi="Trebuchet MS"/>
        </w:rPr>
        <w:t xml:space="preserve">, din care să reiasă că toate documentele din dosarul cererii de </w:t>
      </w:r>
      <w:r>
        <w:rPr>
          <w:rFonts w:ascii="Trebuchet MS" w:hAnsi="Trebuchet MS"/>
        </w:rPr>
        <w:t>plată</w:t>
      </w:r>
      <w:r w:rsidRPr="004B7683">
        <w:rPr>
          <w:rFonts w:ascii="Trebuchet MS" w:hAnsi="Trebuchet MS"/>
        </w:rPr>
        <w:t xml:space="preserve"> sunt conforme cu originalul.</w:t>
      </w:r>
    </w:p>
    <w:p w:rsidR="001A2B22" w:rsidRPr="00CC3DE7" w:rsidRDefault="001A2B22" w:rsidP="00CC3DE7">
      <w:pPr>
        <w:widowControl w:val="0"/>
        <w:numPr>
          <w:ilvl w:val="0"/>
          <w:numId w:val="6"/>
        </w:numPr>
        <w:tabs>
          <w:tab w:val="num" w:pos="644"/>
        </w:tabs>
        <w:autoSpaceDE w:val="0"/>
        <w:autoSpaceDN w:val="0"/>
        <w:adjustRightInd w:val="0"/>
        <w:spacing w:after="0" w:line="240" w:lineRule="auto"/>
        <w:ind w:left="426" w:hanging="426"/>
        <w:jc w:val="both"/>
        <w:rPr>
          <w:rFonts w:ascii="Trebuchet MS" w:eastAsia="Arial Unicode MS" w:hAnsi="Trebuchet MS"/>
          <w:lang w:eastAsia="ro-RO"/>
        </w:rPr>
      </w:pPr>
      <w:r w:rsidRPr="00CC3DE7">
        <w:rPr>
          <w:rFonts w:ascii="Trebuchet MS" w:hAnsi="Trebuchet MS"/>
        </w:rPr>
        <w:t>Documente financiar – contabile în copie</w:t>
      </w:r>
      <w:r>
        <w:rPr>
          <w:rFonts w:ascii="Trebuchet MS" w:hAnsi="Trebuchet MS"/>
        </w:rPr>
        <w:t>,</w:t>
      </w:r>
      <w:r w:rsidRPr="00CC3DE7">
        <w:rPr>
          <w:rFonts w:ascii="Trebuchet MS" w:hAnsi="Trebuchet MS"/>
        </w:rPr>
        <w:t xml:space="preserve"> ordonate pe categoria respectivă de cheltuieli: </w:t>
      </w:r>
    </w:p>
    <w:p w:rsidR="001A2B22" w:rsidRPr="003A5697" w:rsidRDefault="001A2B22" w:rsidP="003A5697">
      <w:pPr>
        <w:widowControl w:val="0"/>
        <w:numPr>
          <w:ilvl w:val="1"/>
          <w:numId w:val="6"/>
        </w:numPr>
        <w:tabs>
          <w:tab w:val="clear" w:pos="1440"/>
          <w:tab w:val="num" w:pos="1134"/>
        </w:tabs>
        <w:autoSpaceDE w:val="0"/>
        <w:autoSpaceDN w:val="0"/>
        <w:adjustRightInd w:val="0"/>
        <w:spacing w:after="0" w:line="240" w:lineRule="auto"/>
        <w:ind w:left="851" w:hanging="284"/>
        <w:jc w:val="both"/>
        <w:rPr>
          <w:rFonts w:ascii="Trebuchet MS" w:eastAsia="Arial Unicode MS" w:hAnsi="Trebuchet MS"/>
          <w:lang w:eastAsia="ro-RO"/>
        </w:rPr>
      </w:pPr>
      <w:r w:rsidRPr="00CC3DE7">
        <w:rPr>
          <w:rFonts w:ascii="Trebuchet MS" w:eastAsia="Arial Unicode MS" w:hAnsi="Trebuchet MS"/>
          <w:lang w:eastAsia="ro-RO"/>
        </w:rPr>
        <w:t xml:space="preserve">Contractul </w:t>
      </w:r>
      <w:r w:rsidRPr="0082566E">
        <w:rPr>
          <w:rFonts w:ascii="Trebuchet MS" w:eastAsia="Arial Unicode MS" w:hAnsi="Trebuchet MS"/>
          <w:lang w:eastAsia="ro-RO"/>
        </w:rPr>
        <w:t xml:space="preserve">de </w:t>
      </w:r>
      <w:proofErr w:type="spellStart"/>
      <w:r w:rsidRPr="0082566E">
        <w:rPr>
          <w:rFonts w:ascii="Trebuchet MS" w:eastAsia="Arial Unicode MS" w:hAnsi="Trebuchet MS"/>
          <w:lang w:eastAsia="ro-RO"/>
        </w:rPr>
        <w:t>achiziţie</w:t>
      </w:r>
      <w:proofErr w:type="spellEnd"/>
      <w:r w:rsidRPr="0082566E">
        <w:rPr>
          <w:rFonts w:ascii="Trebuchet MS" w:eastAsia="Arial Unicode MS" w:hAnsi="Trebuchet MS"/>
          <w:lang w:eastAsia="ro-RO"/>
        </w:rPr>
        <w:t>/</w:t>
      </w:r>
      <w:proofErr w:type="spellStart"/>
      <w:r w:rsidRPr="0082566E">
        <w:rPr>
          <w:rFonts w:ascii="Trebuchet MS" w:eastAsia="Arial Unicode MS" w:hAnsi="Trebuchet MS"/>
          <w:lang w:eastAsia="ro-RO"/>
        </w:rPr>
        <w:t>achiziţie</w:t>
      </w:r>
      <w:proofErr w:type="spellEnd"/>
      <w:r w:rsidRPr="0082566E">
        <w:rPr>
          <w:rFonts w:ascii="Trebuchet MS" w:eastAsia="Arial Unicode MS" w:hAnsi="Trebuchet MS"/>
          <w:lang w:eastAsia="ro-RO"/>
        </w:rPr>
        <w:t xml:space="preserve"> publică/acordul-cadru </w:t>
      </w:r>
      <w:proofErr w:type="spellStart"/>
      <w:r w:rsidRPr="0082566E">
        <w:rPr>
          <w:rFonts w:ascii="Trebuchet MS" w:eastAsia="Arial Unicode MS" w:hAnsi="Trebuchet MS"/>
          <w:lang w:eastAsia="ro-RO"/>
        </w:rPr>
        <w:t>şi</w:t>
      </w:r>
      <w:proofErr w:type="spellEnd"/>
      <w:r w:rsidRPr="0082566E">
        <w:rPr>
          <w:rFonts w:ascii="Trebuchet MS" w:eastAsia="Arial Unicode MS" w:hAnsi="Trebuchet MS"/>
          <w:lang w:eastAsia="ro-RO"/>
        </w:rPr>
        <w:t>, după caz, acte adiționale</w:t>
      </w:r>
      <w:r>
        <w:rPr>
          <w:rFonts w:ascii="Trebuchet MS" w:eastAsia="Arial Unicode MS" w:hAnsi="Trebuchet MS"/>
          <w:lang w:eastAsia="ro-RO"/>
        </w:rPr>
        <w:t xml:space="preserve">, împreună cu dosarul de </w:t>
      </w:r>
      <w:proofErr w:type="spellStart"/>
      <w:r>
        <w:rPr>
          <w:rFonts w:ascii="Trebuchet MS" w:eastAsia="Arial Unicode MS" w:hAnsi="Trebuchet MS"/>
          <w:lang w:eastAsia="ro-RO"/>
        </w:rPr>
        <w:t>achiziţie</w:t>
      </w:r>
      <w:proofErr w:type="spellEnd"/>
      <w:r w:rsidRPr="003A5697">
        <w:rPr>
          <w:rFonts w:ascii="Trebuchet MS" w:hAnsi="Trebuchet MS"/>
        </w:rPr>
        <w:t xml:space="preserve"> </w:t>
      </w:r>
      <w:r w:rsidRPr="003A5697">
        <w:rPr>
          <w:rFonts w:ascii="Trebuchet MS" w:eastAsia="Arial Unicode MS" w:hAnsi="Trebuchet MS"/>
          <w:lang w:eastAsia="ro-RO"/>
        </w:rPr>
        <w:t>întocmit conform prevederilor legale în vigoare;</w:t>
      </w:r>
    </w:p>
    <w:p w:rsidR="001A2B22" w:rsidRPr="00CC3DE7" w:rsidRDefault="001A2B22" w:rsidP="00CC3DE7">
      <w:pPr>
        <w:widowControl w:val="0"/>
        <w:numPr>
          <w:ilvl w:val="1"/>
          <w:numId w:val="19"/>
        </w:numPr>
        <w:tabs>
          <w:tab w:val="clear" w:pos="1440"/>
          <w:tab w:val="num" w:pos="851"/>
        </w:tabs>
        <w:autoSpaceDE w:val="0"/>
        <w:autoSpaceDN w:val="0"/>
        <w:adjustRightInd w:val="0"/>
        <w:spacing w:after="0" w:line="240" w:lineRule="auto"/>
        <w:ind w:left="851" w:hanging="284"/>
        <w:jc w:val="both"/>
        <w:rPr>
          <w:rFonts w:ascii="Trebuchet MS" w:eastAsia="Arial Unicode MS" w:hAnsi="Trebuchet MS"/>
          <w:lang w:eastAsia="ro-RO"/>
        </w:rPr>
      </w:pPr>
      <w:r w:rsidRPr="00CC3DE7">
        <w:rPr>
          <w:rFonts w:ascii="Trebuchet MS" w:eastAsia="Arial Unicode MS" w:hAnsi="Trebuchet MS"/>
          <w:lang w:eastAsia="ro-RO"/>
        </w:rPr>
        <w:t xml:space="preserve">Facturi (facturile de avans sunt </w:t>
      </w:r>
      <w:proofErr w:type="spellStart"/>
      <w:r w:rsidRPr="00CC3DE7">
        <w:rPr>
          <w:rFonts w:ascii="Trebuchet MS" w:eastAsia="Arial Unicode MS" w:hAnsi="Trebuchet MS"/>
          <w:lang w:eastAsia="ro-RO"/>
        </w:rPr>
        <w:t>însoţite</w:t>
      </w:r>
      <w:proofErr w:type="spellEnd"/>
      <w:r w:rsidRPr="00CC3DE7">
        <w:rPr>
          <w:rFonts w:ascii="Trebuchet MS" w:eastAsia="Arial Unicode MS" w:hAnsi="Trebuchet MS"/>
          <w:lang w:eastAsia="ro-RO"/>
        </w:rPr>
        <w:t xml:space="preserve"> de instrumente de garantare – scrisoare de </w:t>
      </w:r>
      <w:proofErr w:type="spellStart"/>
      <w:r w:rsidRPr="00CC3DE7">
        <w:rPr>
          <w:rFonts w:ascii="Trebuchet MS" w:eastAsia="Arial Unicode MS" w:hAnsi="Trebuchet MS"/>
          <w:lang w:eastAsia="ro-RO"/>
        </w:rPr>
        <w:t>garanţie</w:t>
      </w:r>
      <w:proofErr w:type="spellEnd"/>
      <w:r w:rsidRPr="00CC3DE7">
        <w:rPr>
          <w:rFonts w:ascii="Trebuchet MS" w:eastAsia="Arial Unicode MS" w:hAnsi="Trebuchet MS"/>
          <w:lang w:eastAsia="ro-RO"/>
        </w:rPr>
        <w:t xml:space="preserve"> bancară, </w:t>
      </w:r>
      <w:proofErr w:type="spellStart"/>
      <w:r w:rsidRPr="00CC3DE7">
        <w:rPr>
          <w:rFonts w:ascii="Trebuchet MS" w:eastAsia="Arial Unicode MS" w:hAnsi="Trebuchet MS"/>
          <w:lang w:eastAsia="ro-RO"/>
        </w:rPr>
        <w:t>poliţa</w:t>
      </w:r>
      <w:proofErr w:type="spellEnd"/>
      <w:r w:rsidRPr="00CC3DE7">
        <w:rPr>
          <w:rFonts w:ascii="Trebuchet MS" w:eastAsia="Arial Unicode MS" w:hAnsi="Trebuchet MS"/>
          <w:lang w:eastAsia="ro-RO"/>
        </w:rPr>
        <w:t xml:space="preserve"> de asigurare). Pe factură trebuie scris numele contractorului, numărul și data contractului de executare lucrări/furnizare bunuri/prestare servicii conform căruia se va face plata. Pentru evitarea dublei finanțări fiecare factură originală va avea inscripționat  </w:t>
      </w:r>
      <w:r w:rsidRPr="00CC3DE7">
        <w:rPr>
          <w:rFonts w:ascii="Trebuchet MS" w:eastAsia="Arial Unicode MS" w:hAnsi="Trebuchet MS"/>
          <w:b/>
          <w:lang w:eastAsia="ro-RO"/>
        </w:rPr>
        <w:t xml:space="preserve">„Finanțat în cadrul POC, Axa prioritara 2, Prioritatea de investiții nr. ......, codul </w:t>
      </w:r>
      <w:proofErr w:type="spellStart"/>
      <w:r w:rsidRPr="00CC3DE7">
        <w:rPr>
          <w:rFonts w:ascii="Trebuchet MS" w:eastAsia="Arial Unicode MS" w:hAnsi="Trebuchet MS"/>
          <w:b/>
          <w:lang w:eastAsia="ro-RO"/>
        </w:rPr>
        <w:t>MySMIS</w:t>
      </w:r>
      <w:proofErr w:type="spellEnd"/>
      <w:r w:rsidRPr="00CC3DE7">
        <w:rPr>
          <w:rFonts w:ascii="Trebuchet MS" w:eastAsia="Arial Unicode MS" w:hAnsi="Trebuchet MS"/>
          <w:b/>
          <w:lang w:eastAsia="ro-RO"/>
        </w:rPr>
        <w:t>.... și numărul contractului de finanțare...”</w:t>
      </w:r>
      <w:r w:rsidRPr="00CC3DE7">
        <w:rPr>
          <w:rFonts w:ascii="Trebuchet MS" w:eastAsia="Arial Unicode MS" w:hAnsi="Trebuchet MS"/>
          <w:lang w:eastAsia="ro-RO"/>
        </w:rPr>
        <w:t xml:space="preserve">. </w:t>
      </w:r>
      <w:r w:rsidRPr="00CC3DE7">
        <w:rPr>
          <w:rFonts w:ascii="Trebuchet MS" w:eastAsia="Arial Unicode MS" w:hAnsi="Trebuchet MS"/>
          <w:b/>
          <w:lang w:eastAsia="ro-RO"/>
        </w:rPr>
        <w:t>Se va menționa pe factură și sintagma “</w:t>
      </w:r>
      <w:r w:rsidRPr="00CC3DE7">
        <w:rPr>
          <w:rFonts w:ascii="Trebuchet MS" w:eastAsia="Arial Unicode MS" w:hAnsi="Trebuchet MS"/>
          <w:b/>
          <w:i/>
          <w:lang w:eastAsia="ro-RO"/>
        </w:rPr>
        <w:t>Factura a fost inclusă în cererea de plată nr. ...........</w:t>
      </w:r>
      <w:r w:rsidRPr="00CC3DE7">
        <w:rPr>
          <w:rFonts w:ascii="Trebuchet MS" w:eastAsia="Arial Unicode MS" w:hAnsi="Trebuchet MS"/>
          <w:b/>
          <w:lang w:eastAsia="ro-RO"/>
        </w:rPr>
        <w:t>”</w:t>
      </w:r>
      <w:r w:rsidRPr="00CC3DE7">
        <w:rPr>
          <w:rFonts w:ascii="Trebuchet MS" w:eastAsia="Arial Unicode MS" w:hAnsi="Trebuchet MS"/>
          <w:lang w:eastAsia="ro-RO"/>
        </w:rPr>
        <w:t>. Denumirea produsului/serviciului/lucrării trebuie să fie corelată cu cea specificată în bugetul aprobat al proiectului;</w:t>
      </w:r>
    </w:p>
    <w:p w:rsidR="001A2B22" w:rsidRPr="00CC3DE7" w:rsidRDefault="001A2B22" w:rsidP="00CC3DE7">
      <w:pPr>
        <w:widowControl w:val="0"/>
        <w:numPr>
          <w:ilvl w:val="1"/>
          <w:numId w:val="19"/>
        </w:numPr>
        <w:tabs>
          <w:tab w:val="clear" w:pos="1440"/>
          <w:tab w:val="num" w:pos="851"/>
        </w:tabs>
        <w:autoSpaceDE w:val="0"/>
        <w:autoSpaceDN w:val="0"/>
        <w:adjustRightInd w:val="0"/>
        <w:spacing w:after="0" w:line="240" w:lineRule="auto"/>
        <w:ind w:left="851" w:hanging="284"/>
        <w:jc w:val="both"/>
        <w:rPr>
          <w:rFonts w:ascii="Trebuchet MS" w:eastAsia="Arial Unicode MS" w:hAnsi="Trebuchet MS"/>
          <w:lang w:eastAsia="ro-RO"/>
        </w:rPr>
      </w:pPr>
      <w:r w:rsidRPr="00CC3DE7">
        <w:rPr>
          <w:rFonts w:ascii="Trebuchet MS" w:hAnsi="Trebuchet MS"/>
        </w:rPr>
        <w:t>Stat de salarii (întocmit pentru proiect)</w:t>
      </w:r>
    </w:p>
    <w:p w:rsidR="001A2B22" w:rsidRPr="00CC3DE7" w:rsidRDefault="001A2B22" w:rsidP="00CC3DE7">
      <w:pPr>
        <w:widowControl w:val="0"/>
        <w:numPr>
          <w:ilvl w:val="1"/>
          <w:numId w:val="19"/>
        </w:numPr>
        <w:tabs>
          <w:tab w:val="clear" w:pos="1440"/>
          <w:tab w:val="num" w:pos="851"/>
        </w:tabs>
        <w:autoSpaceDE w:val="0"/>
        <w:autoSpaceDN w:val="0"/>
        <w:adjustRightInd w:val="0"/>
        <w:spacing w:after="0" w:line="240" w:lineRule="auto"/>
        <w:ind w:left="851" w:hanging="284"/>
        <w:jc w:val="both"/>
        <w:rPr>
          <w:rFonts w:ascii="Trebuchet MS" w:eastAsia="Arial Unicode MS" w:hAnsi="Trebuchet MS"/>
          <w:lang w:eastAsia="ro-RO"/>
        </w:rPr>
      </w:pPr>
      <w:r w:rsidRPr="00CC3DE7">
        <w:rPr>
          <w:rFonts w:ascii="Trebuchet MS" w:eastAsia="Arial Unicode MS" w:hAnsi="Trebuchet MS"/>
          <w:lang w:eastAsia="ro-RO"/>
        </w:rPr>
        <w:t>Copie după documentul ce atestă deschiderea contului special la Trezoreria Statului;</w:t>
      </w:r>
    </w:p>
    <w:p w:rsidR="001A2B22" w:rsidRPr="00CC3DE7" w:rsidRDefault="001A2B22" w:rsidP="00CC3DE7">
      <w:pPr>
        <w:widowControl w:val="0"/>
        <w:numPr>
          <w:ilvl w:val="1"/>
          <w:numId w:val="19"/>
        </w:numPr>
        <w:tabs>
          <w:tab w:val="clear" w:pos="1440"/>
          <w:tab w:val="num" w:pos="851"/>
        </w:tabs>
        <w:autoSpaceDE w:val="0"/>
        <w:autoSpaceDN w:val="0"/>
        <w:adjustRightInd w:val="0"/>
        <w:spacing w:after="0" w:line="240" w:lineRule="auto"/>
        <w:ind w:left="851" w:hanging="284"/>
        <w:jc w:val="both"/>
        <w:rPr>
          <w:rFonts w:ascii="Trebuchet MS" w:eastAsia="Arial Unicode MS" w:hAnsi="Trebuchet MS"/>
          <w:lang w:eastAsia="ro-RO"/>
        </w:rPr>
      </w:pPr>
      <w:r w:rsidRPr="00CC3DE7">
        <w:rPr>
          <w:rFonts w:ascii="Trebuchet MS" w:eastAsia="Arial Unicode MS" w:hAnsi="Trebuchet MS"/>
          <w:lang w:eastAsia="ro-RO"/>
        </w:rPr>
        <w:t>Ordine de plată/</w:t>
      </w:r>
      <w:proofErr w:type="spellStart"/>
      <w:r w:rsidRPr="00CC3DE7">
        <w:rPr>
          <w:rFonts w:ascii="Trebuchet MS" w:eastAsia="Arial Unicode MS" w:hAnsi="Trebuchet MS"/>
          <w:lang w:eastAsia="ro-RO"/>
        </w:rPr>
        <w:t>Dispoziţii</w:t>
      </w:r>
      <w:proofErr w:type="spellEnd"/>
      <w:r w:rsidRPr="00CC3DE7">
        <w:rPr>
          <w:rFonts w:ascii="Trebuchet MS" w:eastAsia="Arial Unicode MS" w:hAnsi="Trebuchet MS"/>
          <w:lang w:eastAsia="ro-RO"/>
        </w:rPr>
        <w:t xml:space="preserve"> de plată externă/chitanța, aferente </w:t>
      </w:r>
      <w:proofErr w:type="spellStart"/>
      <w:r w:rsidRPr="00CC3DE7">
        <w:rPr>
          <w:rFonts w:ascii="Trebuchet MS" w:eastAsia="Arial Unicode MS" w:hAnsi="Trebuchet MS"/>
          <w:lang w:eastAsia="ro-RO"/>
        </w:rPr>
        <w:t>contribuţiei</w:t>
      </w:r>
      <w:proofErr w:type="spellEnd"/>
      <w:r w:rsidRPr="00CC3DE7">
        <w:rPr>
          <w:rFonts w:ascii="Trebuchet MS" w:eastAsia="Arial Unicode MS" w:hAnsi="Trebuchet MS"/>
          <w:lang w:eastAsia="ro-RO"/>
        </w:rPr>
        <w:t xml:space="preserve"> proprii inclusiv TVA;</w:t>
      </w:r>
    </w:p>
    <w:p w:rsidR="001A2B22" w:rsidRPr="00CC3DE7" w:rsidRDefault="001A2B22" w:rsidP="00CC3DE7">
      <w:pPr>
        <w:widowControl w:val="0"/>
        <w:numPr>
          <w:ilvl w:val="1"/>
          <w:numId w:val="19"/>
        </w:numPr>
        <w:tabs>
          <w:tab w:val="clear" w:pos="1440"/>
          <w:tab w:val="left" w:pos="426"/>
          <w:tab w:val="left" w:pos="567"/>
          <w:tab w:val="num" w:pos="851"/>
        </w:tabs>
        <w:autoSpaceDE w:val="0"/>
        <w:autoSpaceDN w:val="0"/>
        <w:adjustRightInd w:val="0"/>
        <w:spacing w:after="0" w:line="240" w:lineRule="auto"/>
        <w:ind w:left="851" w:hanging="284"/>
        <w:jc w:val="both"/>
        <w:rPr>
          <w:rFonts w:ascii="Trebuchet MS" w:eastAsia="Arial Unicode MS" w:hAnsi="Trebuchet MS"/>
          <w:lang w:eastAsia="ro-RO"/>
        </w:rPr>
      </w:pPr>
      <w:r w:rsidRPr="00CC3DE7">
        <w:rPr>
          <w:rFonts w:ascii="Trebuchet MS" w:eastAsia="Arial Unicode MS" w:hAnsi="Trebuchet MS"/>
          <w:lang w:eastAsia="ro-RO"/>
        </w:rPr>
        <w:t xml:space="preserve">Extrase de cont/registru de casă aferente </w:t>
      </w:r>
      <w:proofErr w:type="spellStart"/>
      <w:r w:rsidRPr="00CC3DE7">
        <w:rPr>
          <w:rFonts w:ascii="Trebuchet MS" w:eastAsia="Arial Unicode MS" w:hAnsi="Trebuchet MS"/>
          <w:lang w:eastAsia="ro-RO"/>
        </w:rPr>
        <w:t>contribuţiei</w:t>
      </w:r>
      <w:proofErr w:type="spellEnd"/>
      <w:r w:rsidRPr="00CC3DE7">
        <w:rPr>
          <w:rFonts w:ascii="Trebuchet MS" w:eastAsia="Arial Unicode MS" w:hAnsi="Trebuchet MS"/>
          <w:lang w:eastAsia="ro-RO"/>
        </w:rPr>
        <w:t xml:space="preserve"> proprii inclusiv TVA, semnate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w:t>
      </w:r>
      <w:proofErr w:type="spellStart"/>
      <w:r w:rsidRPr="00CC3DE7">
        <w:rPr>
          <w:rFonts w:ascii="Trebuchet MS" w:eastAsia="Arial Unicode MS" w:hAnsi="Trebuchet MS"/>
          <w:lang w:eastAsia="ro-RO"/>
        </w:rPr>
        <w:lastRenderedPageBreak/>
        <w:t>ştampilate</w:t>
      </w:r>
      <w:proofErr w:type="spellEnd"/>
      <w:r w:rsidRPr="00CC3DE7">
        <w:rPr>
          <w:rFonts w:ascii="Trebuchet MS" w:eastAsia="Arial Unicode MS" w:hAnsi="Trebuchet MS"/>
          <w:lang w:eastAsia="ro-RO"/>
        </w:rPr>
        <w:t xml:space="preserve"> de către unitatea emitentă, după caz;</w:t>
      </w:r>
    </w:p>
    <w:p w:rsidR="001A2B22" w:rsidRPr="00CC3DE7" w:rsidRDefault="001A2B22" w:rsidP="00CC3DE7">
      <w:pPr>
        <w:widowControl w:val="0"/>
        <w:numPr>
          <w:ilvl w:val="1"/>
          <w:numId w:val="19"/>
        </w:numPr>
        <w:tabs>
          <w:tab w:val="clear" w:pos="1440"/>
          <w:tab w:val="num" w:pos="851"/>
        </w:tabs>
        <w:autoSpaceDE w:val="0"/>
        <w:autoSpaceDN w:val="0"/>
        <w:adjustRightInd w:val="0"/>
        <w:spacing w:after="0" w:line="240" w:lineRule="auto"/>
        <w:ind w:left="851" w:hanging="284"/>
        <w:jc w:val="both"/>
        <w:rPr>
          <w:rFonts w:ascii="Trebuchet MS" w:eastAsia="Arial Unicode MS" w:hAnsi="Trebuchet MS"/>
          <w:lang w:eastAsia="ro-RO"/>
        </w:rPr>
      </w:pPr>
      <w:r>
        <w:rPr>
          <w:rFonts w:ascii="Trebuchet MS" w:eastAsia="Arial Unicode MS" w:hAnsi="Trebuchet MS"/>
          <w:lang w:eastAsia="ro-RO"/>
        </w:rPr>
        <w:t>F</w:t>
      </w:r>
      <w:r w:rsidRPr="00CC3DE7">
        <w:rPr>
          <w:rFonts w:ascii="Trebuchet MS" w:eastAsia="Arial Unicode MS" w:hAnsi="Trebuchet MS"/>
          <w:lang w:eastAsia="ro-RO"/>
        </w:rPr>
        <w:t xml:space="preserve">ișe de cont și note contabile aferente, </w:t>
      </w:r>
      <w:proofErr w:type="spellStart"/>
      <w:r w:rsidRPr="00CC3DE7">
        <w:rPr>
          <w:rFonts w:ascii="Trebuchet MS" w:eastAsia="Arial Unicode MS" w:hAnsi="Trebuchet MS"/>
          <w:lang w:eastAsia="ro-RO"/>
        </w:rPr>
        <w:t>fişa</w:t>
      </w:r>
      <w:proofErr w:type="spellEnd"/>
      <w:r w:rsidRPr="00CC3DE7">
        <w:rPr>
          <w:rFonts w:ascii="Trebuchet MS" w:eastAsia="Arial Unicode MS" w:hAnsi="Trebuchet MS"/>
          <w:lang w:eastAsia="ro-RO"/>
        </w:rPr>
        <w:t xml:space="preserve"> mijlocului fix, după caz;</w:t>
      </w:r>
    </w:p>
    <w:p w:rsidR="001A2B22" w:rsidRPr="00CC3DE7" w:rsidRDefault="001A2B22" w:rsidP="00CC3DE7">
      <w:pPr>
        <w:widowControl w:val="0"/>
        <w:numPr>
          <w:ilvl w:val="1"/>
          <w:numId w:val="19"/>
        </w:numPr>
        <w:tabs>
          <w:tab w:val="clear" w:pos="1440"/>
          <w:tab w:val="num" w:pos="851"/>
        </w:tabs>
        <w:autoSpaceDE w:val="0"/>
        <w:autoSpaceDN w:val="0"/>
        <w:adjustRightInd w:val="0"/>
        <w:spacing w:after="0" w:line="240" w:lineRule="auto"/>
        <w:ind w:left="851" w:hanging="284"/>
        <w:jc w:val="both"/>
        <w:rPr>
          <w:rFonts w:ascii="Trebuchet MS" w:eastAsia="Arial Unicode MS" w:hAnsi="Trebuchet MS"/>
          <w:lang w:eastAsia="ro-RO"/>
        </w:rPr>
      </w:pPr>
      <w:proofErr w:type="spellStart"/>
      <w:r w:rsidRPr="00CC3DE7">
        <w:rPr>
          <w:rFonts w:ascii="Trebuchet MS" w:eastAsia="Arial Unicode MS" w:hAnsi="Trebuchet MS"/>
          <w:lang w:eastAsia="ro-RO"/>
        </w:rPr>
        <w:t>Declaraţia</w:t>
      </w:r>
      <w:proofErr w:type="spellEnd"/>
      <w:r w:rsidRPr="00CC3DE7">
        <w:rPr>
          <w:rFonts w:ascii="Trebuchet MS" w:eastAsia="Arial Unicode MS" w:hAnsi="Trebuchet MS"/>
          <w:lang w:eastAsia="ro-RO"/>
        </w:rPr>
        <w:t xml:space="preserve"> pe proprie răspundere a reprezentantului legal al beneficiarului asupra corectitudinii, </w:t>
      </w:r>
      <w:proofErr w:type="spellStart"/>
      <w:r w:rsidRPr="00CC3DE7">
        <w:rPr>
          <w:rFonts w:ascii="Trebuchet MS" w:eastAsia="Arial Unicode MS" w:hAnsi="Trebuchet MS"/>
          <w:lang w:eastAsia="ro-RO"/>
        </w:rPr>
        <w:t>legalităţii</w:t>
      </w:r>
      <w:proofErr w:type="spellEnd"/>
      <w:r w:rsidRPr="00CC3DE7">
        <w:rPr>
          <w:rFonts w:ascii="Trebuchet MS" w:eastAsia="Arial Unicode MS" w:hAnsi="Trebuchet MS"/>
          <w:lang w:eastAsia="ro-RO"/>
        </w:rPr>
        <w:t xml:space="preserve">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w:t>
      </w:r>
      <w:proofErr w:type="spellStart"/>
      <w:r w:rsidRPr="00CC3DE7">
        <w:rPr>
          <w:rFonts w:ascii="Trebuchet MS" w:eastAsia="Arial Unicode MS" w:hAnsi="Trebuchet MS"/>
          <w:lang w:eastAsia="ro-RO"/>
        </w:rPr>
        <w:t>regularitaţii</w:t>
      </w:r>
      <w:proofErr w:type="spellEnd"/>
      <w:r w:rsidRPr="00CC3DE7">
        <w:rPr>
          <w:rFonts w:ascii="Trebuchet MS" w:eastAsia="Arial Unicode MS" w:hAnsi="Trebuchet MS"/>
          <w:lang w:eastAsia="ro-RO"/>
        </w:rPr>
        <w:t xml:space="preserve"> înregistrărilor contabile aferente proiectului;</w:t>
      </w:r>
    </w:p>
    <w:p w:rsidR="001A2B22" w:rsidRPr="00CC3DE7" w:rsidRDefault="001A2B22" w:rsidP="000142D2">
      <w:pPr>
        <w:widowControl w:val="0"/>
        <w:numPr>
          <w:ilvl w:val="4"/>
          <w:numId w:val="20"/>
        </w:numPr>
        <w:tabs>
          <w:tab w:val="clear" w:pos="3600"/>
          <w:tab w:val="left" w:pos="900"/>
          <w:tab w:val="num" w:pos="3261"/>
        </w:tabs>
        <w:spacing w:after="0" w:line="240" w:lineRule="auto"/>
        <w:ind w:left="851" w:hanging="283"/>
        <w:jc w:val="both"/>
        <w:rPr>
          <w:rFonts w:ascii="Trebuchet MS" w:eastAsia="Arial Unicode MS" w:hAnsi="Trebuchet MS"/>
          <w:lang w:eastAsia="ro-RO"/>
        </w:rPr>
      </w:pPr>
      <w:r w:rsidRPr="00CC3DE7">
        <w:rPr>
          <w:rFonts w:ascii="Trebuchet MS" w:eastAsia="Arial Unicode MS" w:hAnsi="Trebuchet MS"/>
          <w:lang w:eastAsia="ro-RO"/>
        </w:rPr>
        <w:t xml:space="preserve">Pentru </w:t>
      </w:r>
      <w:proofErr w:type="spellStart"/>
      <w:r w:rsidRPr="00CC3DE7">
        <w:rPr>
          <w:rFonts w:ascii="Trebuchet MS" w:hAnsi="Trebuchet MS"/>
        </w:rPr>
        <w:t>obligaţiile</w:t>
      </w:r>
      <w:proofErr w:type="spellEnd"/>
      <w:r w:rsidRPr="00CC3DE7">
        <w:rPr>
          <w:rFonts w:ascii="Trebuchet MS" w:hAnsi="Trebuchet MS"/>
        </w:rPr>
        <w:t xml:space="preserve"> de plată aferente </w:t>
      </w:r>
      <w:r w:rsidRPr="00CC3DE7">
        <w:rPr>
          <w:rFonts w:ascii="Trebuchet MS" w:hAnsi="Trebuchet MS"/>
          <w:i/>
          <w:u w:val="single"/>
        </w:rPr>
        <w:t>contractelor de lucrări</w:t>
      </w:r>
      <w:r w:rsidRPr="00CC3DE7">
        <w:rPr>
          <w:rFonts w:ascii="Trebuchet MS" w:hAnsi="Trebuchet MS"/>
        </w:rPr>
        <w:t xml:space="preserve">: </w:t>
      </w:r>
      <w:proofErr w:type="spellStart"/>
      <w:r w:rsidRPr="00CC3DE7">
        <w:rPr>
          <w:rFonts w:ascii="Trebuchet MS" w:hAnsi="Trebuchet MS"/>
        </w:rPr>
        <w:t>autorizaţia</w:t>
      </w:r>
      <w:proofErr w:type="spellEnd"/>
      <w:r w:rsidRPr="00CC3DE7">
        <w:rPr>
          <w:rFonts w:ascii="Trebuchet MS" w:hAnsi="Trebuchet MS"/>
        </w:rPr>
        <w:t xml:space="preserve"> de construire,  </w:t>
      </w:r>
      <w:proofErr w:type="spellStart"/>
      <w:r w:rsidRPr="00CC3DE7">
        <w:rPr>
          <w:rFonts w:ascii="Trebuchet MS" w:hAnsi="Trebuchet MS"/>
        </w:rPr>
        <w:t>autorizaţia</w:t>
      </w:r>
      <w:proofErr w:type="spellEnd"/>
      <w:r w:rsidRPr="00CC3DE7">
        <w:rPr>
          <w:rFonts w:ascii="Trebuchet MS" w:hAnsi="Trebuchet MS"/>
        </w:rPr>
        <w:t xml:space="preserve"> dirigintelui de </w:t>
      </w:r>
      <w:proofErr w:type="spellStart"/>
      <w:r w:rsidRPr="00CC3DE7">
        <w:rPr>
          <w:rFonts w:ascii="Trebuchet MS" w:hAnsi="Trebuchet MS"/>
        </w:rPr>
        <w:t>şantier</w:t>
      </w:r>
      <w:proofErr w:type="spellEnd"/>
      <w:r w:rsidRPr="00CC3DE7">
        <w:rPr>
          <w:rFonts w:ascii="Trebuchet MS" w:hAnsi="Trebuchet MS"/>
        </w:rPr>
        <w:t xml:space="preserve">, </w:t>
      </w:r>
      <w:proofErr w:type="spellStart"/>
      <w:r w:rsidRPr="00CC3DE7">
        <w:rPr>
          <w:rFonts w:ascii="Trebuchet MS" w:hAnsi="Trebuchet MS"/>
        </w:rPr>
        <w:t>garanţia</w:t>
      </w:r>
      <w:proofErr w:type="spellEnd"/>
      <w:r w:rsidRPr="00CC3DE7">
        <w:rPr>
          <w:rFonts w:ascii="Trebuchet MS" w:hAnsi="Trebuchet MS"/>
        </w:rPr>
        <w:t xml:space="preserve"> de bună </w:t>
      </w:r>
      <w:proofErr w:type="spellStart"/>
      <w:r w:rsidRPr="00CC3DE7">
        <w:rPr>
          <w:rFonts w:ascii="Trebuchet MS" w:hAnsi="Trebuchet MS"/>
        </w:rPr>
        <w:t>execuţie</w:t>
      </w:r>
      <w:proofErr w:type="spellEnd"/>
      <w:r w:rsidRPr="00CC3DE7">
        <w:rPr>
          <w:rFonts w:ascii="Trebuchet MS" w:hAnsi="Trebuchet MS"/>
        </w:rPr>
        <w:t xml:space="preserve">, procesul verbal de predare-primire a amplasamentului </w:t>
      </w:r>
      <w:proofErr w:type="spellStart"/>
      <w:r w:rsidRPr="00CC3DE7">
        <w:rPr>
          <w:rFonts w:ascii="Trebuchet MS" w:hAnsi="Trebuchet MS"/>
        </w:rPr>
        <w:t>şi</w:t>
      </w:r>
      <w:proofErr w:type="spellEnd"/>
      <w:r w:rsidRPr="00CC3DE7">
        <w:rPr>
          <w:rFonts w:ascii="Trebuchet MS" w:hAnsi="Trebuchet MS"/>
        </w:rPr>
        <w:t xml:space="preserve"> a bornelor de repere, Programul de urmărire </w:t>
      </w:r>
      <w:proofErr w:type="spellStart"/>
      <w:r w:rsidRPr="00CC3DE7">
        <w:rPr>
          <w:rFonts w:ascii="Trebuchet MS" w:hAnsi="Trebuchet MS"/>
        </w:rPr>
        <w:t>şi</w:t>
      </w:r>
      <w:proofErr w:type="spellEnd"/>
      <w:r w:rsidRPr="00CC3DE7">
        <w:rPr>
          <w:rFonts w:ascii="Trebuchet MS" w:hAnsi="Trebuchet MS"/>
        </w:rPr>
        <w:t xml:space="preserve"> control al </w:t>
      </w:r>
      <w:proofErr w:type="spellStart"/>
      <w:r w:rsidRPr="00CC3DE7">
        <w:rPr>
          <w:rFonts w:ascii="Trebuchet MS" w:hAnsi="Trebuchet MS"/>
        </w:rPr>
        <w:t>calităţii</w:t>
      </w:r>
      <w:proofErr w:type="spellEnd"/>
      <w:r w:rsidRPr="00CC3DE7">
        <w:rPr>
          <w:rFonts w:ascii="Trebuchet MS" w:hAnsi="Trebuchet MS"/>
        </w:rPr>
        <w:t xml:space="preserve"> lucrărilor, procesele verbale pe faze determinante, procesele verbale de </w:t>
      </w:r>
      <w:proofErr w:type="spellStart"/>
      <w:r w:rsidRPr="00CC3DE7">
        <w:rPr>
          <w:rFonts w:ascii="Trebuchet MS" w:hAnsi="Trebuchet MS"/>
        </w:rPr>
        <w:t>recepţie</w:t>
      </w:r>
      <w:proofErr w:type="spellEnd"/>
      <w:r w:rsidRPr="00CC3DE7">
        <w:rPr>
          <w:rFonts w:ascii="Trebuchet MS" w:hAnsi="Trebuchet MS"/>
        </w:rPr>
        <w:t xml:space="preserve"> la terminarea lucrărilor, </w:t>
      </w:r>
      <w:proofErr w:type="spellStart"/>
      <w:r w:rsidRPr="00CC3DE7">
        <w:rPr>
          <w:rFonts w:ascii="Trebuchet MS" w:hAnsi="Trebuchet MS"/>
        </w:rPr>
        <w:t>situaţii</w:t>
      </w:r>
      <w:proofErr w:type="spellEnd"/>
      <w:r w:rsidRPr="00CC3DE7">
        <w:rPr>
          <w:rFonts w:ascii="Trebuchet MS" w:hAnsi="Trebuchet MS"/>
        </w:rPr>
        <w:t xml:space="preserve"> de lucrări semnate de către antreprenor, diriginte de </w:t>
      </w:r>
      <w:proofErr w:type="spellStart"/>
      <w:r w:rsidRPr="00CC3DE7">
        <w:rPr>
          <w:rFonts w:ascii="Trebuchet MS" w:hAnsi="Trebuchet MS"/>
        </w:rPr>
        <w:t>şantier</w:t>
      </w:r>
      <w:proofErr w:type="spellEnd"/>
      <w:r w:rsidRPr="00CC3DE7">
        <w:rPr>
          <w:rFonts w:ascii="Trebuchet MS" w:hAnsi="Trebuchet MS"/>
        </w:rPr>
        <w:t xml:space="preserve"> </w:t>
      </w:r>
      <w:proofErr w:type="spellStart"/>
      <w:r w:rsidRPr="00CC3DE7">
        <w:rPr>
          <w:rFonts w:ascii="Trebuchet MS" w:hAnsi="Trebuchet MS"/>
        </w:rPr>
        <w:t>şi</w:t>
      </w:r>
      <w:proofErr w:type="spellEnd"/>
      <w:r w:rsidRPr="00CC3DE7">
        <w:rPr>
          <w:rFonts w:ascii="Trebuchet MS" w:hAnsi="Trebuchet MS"/>
        </w:rPr>
        <w:t xml:space="preserve"> beneficiar;</w:t>
      </w:r>
    </w:p>
    <w:p w:rsidR="001A2B22" w:rsidRPr="00CC3DE7" w:rsidRDefault="001A2B22" w:rsidP="000142D2">
      <w:pPr>
        <w:widowControl w:val="0"/>
        <w:numPr>
          <w:ilvl w:val="4"/>
          <w:numId w:val="20"/>
        </w:numPr>
        <w:tabs>
          <w:tab w:val="clear" w:pos="3600"/>
          <w:tab w:val="num" w:pos="900"/>
        </w:tabs>
        <w:spacing w:after="0" w:line="240" w:lineRule="auto"/>
        <w:ind w:left="851" w:hanging="283"/>
        <w:jc w:val="both"/>
        <w:rPr>
          <w:rFonts w:ascii="Trebuchet MS" w:eastAsia="Arial Unicode MS" w:hAnsi="Trebuchet MS"/>
          <w:lang w:eastAsia="ro-RO"/>
        </w:rPr>
      </w:pPr>
      <w:r w:rsidRPr="00CC3DE7">
        <w:rPr>
          <w:rFonts w:ascii="Trebuchet MS" w:eastAsia="Arial Unicode MS" w:hAnsi="Trebuchet MS"/>
          <w:lang w:eastAsia="ro-RO"/>
        </w:rPr>
        <w:t xml:space="preserve">Pentru </w:t>
      </w:r>
      <w:proofErr w:type="spellStart"/>
      <w:r w:rsidRPr="00CC3DE7">
        <w:rPr>
          <w:rFonts w:ascii="Trebuchet MS" w:eastAsia="Arial Unicode MS" w:hAnsi="Trebuchet MS"/>
          <w:lang w:eastAsia="ro-RO"/>
        </w:rPr>
        <w:t>obligaţiile</w:t>
      </w:r>
      <w:proofErr w:type="spellEnd"/>
      <w:r w:rsidRPr="00CC3DE7">
        <w:rPr>
          <w:rFonts w:ascii="Trebuchet MS" w:eastAsia="Arial Unicode MS" w:hAnsi="Trebuchet MS"/>
          <w:lang w:eastAsia="ro-RO"/>
        </w:rPr>
        <w:t xml:space="preserve"> de plată aferente contractelor de furnizare: </w:t>
      </w:r>
      <w:proofErr w:type="spellStart"/>
      <w:r w:rsidRPr="0082566E">
        <w:rPr>
          <w:rFonts w:ascii="Trebuchet MS" w:hAnsi="Trebuchet MS"/>
        </w:rPr>
        <w:t>declaraţii</w:t>
      </w:r>
      <w:proofErr w:type="spellEnd"/>
      <w:r w:rsidRPr="0082566E">
        <w:rPr>
          <w:rFonts w:ascii="Trebuchet MS" w:hAnsi="Trebuchet MS"/>
        </w:rPr>
        <w:t xml:space="preserve"> vamale (pentru bunurile din import, alte </w:t>
      </w:r>
      <w:proofErr w:type="spellStart"/>
      <w:r w:rsidRPr="0082566E">
        <w:rPr>
          <w:rFonts w:ascii="Trebuchet MS" w:hAnsi="Trebuchet MS"/>
        </w:rPr>
        <w:t>ţări</w:t>
      </w:r>
      <w:proofErr w:type="spellEnd"/>
      <w:r w:rsidRPr="0082566E">
        <w:rPr>
          <w:rFonts w:ascii="Trebuchet MS" w:hAnsi="Trebuchet MS"/>
        </w:rPr>
        <w:t xml:space="preserve"> decât UE), CMR, </w:t>
      </w:r>
      <w:proofErr w:type="spellStart"/>
      <w:r w:rsidRPr="0082566E">
        <w:rPr>
          <w:rFonts w:ascii="Trebuchet MS" w:hAnsi="Trebuchet MS"/>
        </w:rPr>
        <w:t>garanţia</w:t>
      </w:r>
      <w:proofErr w:type="spellEnd"/>
      <w:r w:rsidRPr="0082566E">
        <w:rPr>
          <w:rFonts w:ascii="Trebuchet MS" w:hAnsi="Trebuchet MS"/>
        </w:rPr>
        <w:t xml:space="preserve"> de bună </w:t>
      </w:r>
      <w:proofErr w:type="spellStart"/>
      <w:r w:rsidRPr="0082566E">
        <w:rPr>
          <w:rFonts w:ascii="Trebuchet MS" w:hAnsi="Trebuchet MS"/>
        </w:rPr>
        <w:t>execuţie</w:t>
      </w:r>
      <w:proofErr w:type="spellEnd"/>
      <w:r w:rsidRPr="0082566E">
        <w:rPr>
          <w:rFonts w:ascii="Trebuchet MS" w:hAnsi="Trebuchet MS"/>
        </w:rPr>
        <w:t xml:space="preserve"> (dacă este prevăzută în contractul de furnizare), Procese verbale de predare – primire (cu </w:t>
      </w:r>
      <w:proofErr w:type="spellStart"/>
      <w:r w:rsidRPr="0082566E">
        <w:rPr>
          <w:rFonts w:ascii="Trebuchet MS" w:hAnsi="Trebuchet MS"/>
        </w:rPr>
        <w:t>excepţia</w:t>
      </w:r>
      <w:proofErr w:type="spellEnd"/>
      <w:r w:rsidRPr="0082566E">
        <w:rPr>
          <w:rFonts w:ascii="Trebuchet MS" w:hAnsi="Trebuchet MS"/>
        </w:rPr>
        <w:t xml:space="preserve"> facturilor de avans) </w:t>
      </w:r>
      <w:proofErr w:type="spellStart"/>
      <w:r w:rsidRPr="0082566E">
        <w:rPr>
          <w:rFonts w:ascii="Trebuchet MS" w:hAnsi="Trebuchet MS"/>
        </w:rPr>
        <w:t>şi</w:t>
      </w:r>
      <w:proofErr w:type="spellEnd"/>
      <w:r w:rsidRPr="0082566E">
        <w:rPr>
          <w:rFonts w:ascii="Trebuchet MS" w:hAnsi="Trebuchet MS"/>
        </w:rPr>
        <w:t xml:space="preserve"> Procese verbale de punere în </w:t>
      </w:r>
      <w:proofErr w:type="spellStart"/>
      <w:r w:rsidRPr="0082566E">
        <w:rPr>
          <w:rFonts w:ascii="Trebuchet MS" w:hAnsi="Trebuchet MS"/>
        </w:rPr>
        <w:t>funcţiune</w:t>
      </w:r>
      <w:proofErr w:type="spellEnd"/>
      <w:r w:rsidRPr="0082566E">
        <w:rPr>
          <w:rFonts w:ascii="Trebuchet MS" w:hAnsi="Trebuchet MS"/>
        </w:rPr>
        <w:t xml:space="preserve"> (se acceptă depunerea acestuia la cererea de rambursare finală în cazuri temeinic justificate), certificate de </w:t>
      </w:r>
      <w:proofErr w:type="spellStart"/>
      <w:r w:rsidRPr="0082566E">
        <w:rPr>
          <w:rFonts w:ascii="Trebuchet MS" w:hAnsi="Trebuchet MS"/>
        </w:rPr>
        <w:t>garanţie</w:t>
      </w:r>
      <w:proofErr w:type="spellEnd"/>
      <w:r w:rsidRPr="0082566E">
        <w:rPr>
          <w:rFonts w:ascii="Trebuchet MS" w:hAnsi="Trebuchet MS"/>
        </w:rPr>
        <w:t xml:space="preserve">, </w:t>
      </w:r>
      <w:proofErr w:type="spellStart"/>
      <w:r w:rsidRPr="0082566E">
        <w:rPr>
          <w:rFonts w:ascii="Trebuchet MS" w:hAnsi="Trebuchet MS"/>
        </w:rPr>
        <w:t>declaraţie</w:t>
      </w:r>
      <w:proofErr w:type="spellEnd"/>
      <w:r w:rsidRPr="0082566E">
        <w:rPr>
          <w:rFonts w:ascii="Trebuchet MS" w:hAnsi="Trebuchet MS"/>
        </w:rPr>
        <w:t xml:space="preserve"> de conformitate; </w:t>
      </w:r>
      <w:r w:rsidRPr="0082566E">
        <w:rPr>
          <w:rFonts w:ascii="Trebuchet MS" w:eastAsia="Arial Unicode MS" w:hAnsi="Trebuchet MS"/>
          <w:lang w:eastAsia="ro-RO"/>
        </w:rPr>
        <w:t xml:space="preserve">Procesele verbale vor fi semnate </w:t>
      </w:r>
      <w:proofErr w:type="spellStart"/>
      <w:r w:rsidRPr="0082566E">
        <w:rPr>
          <w:rFonts w:ascii="Trebuchet MS" w:eastAsia="Arial Unicode MS" w:hAnsi="Trebuchet MS"/>
          <w:lang w:eastAsia="ro-RO"/>
        </w:rPr>
        <w:t>şi</w:t>
      </w:r>
      <w:proofErr w:type="spellEnd"/>
      <w:r w:rsidRPr="0082566E">
        <w:rPr>
          <w:rFonts w:ascii="Trebuchet MS" w:eastAsia="Arial Unicode MS" w:hAnsi="Trebuchet MS"/>
          <w:lang w:eastAsia="ro-RO"/>
        </w:rPr>
        <w:t xml:space="preserve"> </w:t>
      </w:r>
      <w:proofErr w:type="spellStart"/>
      <w:r w:rsidRPr="0082566E">
        <w:rPr>
          <w:rFonts w:ascii="Trebuchet MS" w:eastAsia="Arial Unicode MS" w:hAnsi="Trebuchet MS"/>
          <w:lang w:eastAsia="ro-RO"/>
        </w:rPr>
        <w:t>ştampilate</w:t>
      </w:r>
      <w:proofErr w:type="spellEnd"/>
      <w:r w:rsidRPr="0082566E">
        <w:rPr>
          <w:rFonts w:ascii="Trebuchet MS" w:eastAsia="Arial Unicode MS" w:hAnsi="Trebuchet MS"/>
          <w:lang w:eastAsia="ro-RO"/>
        </w:rPr>
        <w:t xml:space="preserve"> de toate </w:t>
      </w:r>
      <w:proofErr w:type="spellStart"/>
      <w:r w:rsidRPr="0082566E">
        <w:rPr>
          <w:rFonts w:ascii="Trebuchet MS" w:eastAsia="Arial Unicode MS" w:hAnsi="Trebuchet MS"/>
          <w:lang w:eastAsia="ro-RO"/>
        </w:rPr>
        <w:t>părţile</w:t>
      </w:r>
      <w:proofErr w:type="spellEnd"/>
      <w:r w:rsidRPr="0082566E">
        <w:rPr>
          <w:rFonts w:ascii="Trebuchet MS" w:eastAsia="Arial Unicode MS" w:hAnsi="Trebuchet MS"/>
          <w:lang w:eastAsia="ro-RO"/>
        </w:rPr>
        <w:t xml:space="preserve"> implicate, după caz;</w:t>
      </w:r>
    </w:p>
    <w:p w:rsidR="001A2B22" w:rsidRPr="00CC3DE7" w:rsidRDefault="001A2B22" w:rsidP="000142D2">
      <w:pPr>
        <w:widowControl w:val="0"/>
        <w:numPr>
          <w:ilvl w:val="4"/>
          <w:numId w:val="20"/>
        </w:numPr>
        <w:tabs>
          <w:tab w:val="clear" w:pos="3600"/>
          <w:tab w:val="num" w:pos="900"/>
        </w:tabs>
        <w:spacing w:after="0" w:line="240" w:lineRule="auto"/>
        <w:ind w:left="851" w:hanging="283"/>
        <w:jc w:val="both"/>
        <w:rPr>
          <w:rFonts w:ascii="Trebuchet MS" w:eastAsia="Arial Unicode MS" w:hAnsi="Trebuchet MS"/>
          <w:lang w:eastAsia="ro-RO"/>
        </w:rPr>
      </w:pPr>
      <w:r w:rsidRPr="00CC3DE7">
        <w:rPr>
          <w:rFonts w:ascii="Trebuchet MS" w:eastAsia="Arial Unicode MS" w:hAnsi="Trebuchet MS"/>
          <w:lang w:eastAsia="ro-RO"/>
        </w:rPr>
        <w:t xml:space="preserve">Pentru </w:t>
      </w:r>
      <w:proofErr w:type="spellStart"/>
      <w:r w:rsidRPr="00CC3DE7">
        <w:rPr>
          <w:rFonts w:ascii="Trebuchet MS" w:eastAsia="Arial Unicode MS" w:hAnsi="Trebuchet MS"/>
          <w:lang w:eastAsia="ro-RO"/>
        </w:rPr>
        <w:t>obligaţiile</w:t>
      </w:r>
      <w:proofErr w:type="spellEnd"/>
      <w:r w:rsidRPr="00CC3DE7">
        <w:rPr>
          <w:rFonts w:ascii="Trebuchet MS" w:eastAsia="Arial Unicode MS" w:hAnsi="Trebuchet MS"/>
          <w:lang w:eastAsia="ro-RO"/>
        </w:rPr>
        <w:t xml:space="preserve"> de plată aferente contractelor de servicii: </w:t>
      </w:r>
      <w:r w:rsidRPr="0082566E">
        <w:rPr>
          <w:rFonts w:ascii="Trebuchet MS" w:eastAsia="Arial Unicode MS" w:hAnsi="Trebuchet MS"/>
          <w:lang w:eastAsia="ro-RO"/>
        </w:rPr>
        <w:t xml:space="preserve">procesele verbale/rapoartele de prestare a serviciilor; rapoartele de activitate/de audit; În cazul în care contractul de servicii presupune efectuarea de cursuri: </w:t>
      </w:r>
      <w:proofErr w:type="spellStart"/>
      <w:r w:rsidRPr="0082566E">
        <w:rPr>
          <w:rFonts w:ascii="Trebuchet MS" w:eastAsia="Arial Unicode MS" w:hAnsi="Trebuchet MS"/>
          <w:lang w:eastAsia="ro-RO"/>
        </w:rPr>
        <w:t>fişe</w:t>
      </w:r>
      <w:proofErr w:type="spellEnd"/>
      <w:r w:rsidRPr="0082566E">
        <w:rPr>
          <w:rFonts w:ascii="Trebuchet MS" w:eastAsia="Arial Unicode MS" w:hAnsi="Trebuchet MS"/>
          <w:lang w:eastAsia="ro-RO"/>
        </w:rPr>
        <w:t xml:space="preserve"> de </w:t>
      </w:r>
      <w:proofErr w:type="spellStart"/>
      <w:r w:rsidRPr="0082566E">
        <w:rPr>
          <w:rFonts w:ascii="Trebuchet MS" w:eastAsia="Arial Unicode MS" w:hAnsi="Trebuchet MS"/>
          <w:lang w:eastAsia="ro-RO"/>
        </w:rPr>
        <w:t>prezenţă</w:t>
      </w:r>
      <w:proofErr w:type="spellEnd"/>
      <w:r w:rsidRPr="0082566E">
        <w:rPr>
          <w:rFonts w:ascii="Trebuchet MS" w:eastAsia="Arial Unicode MS" w:hAnsi="Trebuchet MS"/>
          <w:lang w:eastAsia="ro-RO"/>
        </w:rPr>
        <w:t xml:space="preserve"> la curs, certificate de participare la curs, certificat constatator al firmei prestatoare cu </w:t>
      </w:r>
      <w:proofErr w:type="spellStart"/>
      <w:r w:rsidRPr="0082566E">
        <w:rPr>
          <w:rFonts w:ascii="Trebuchet MS" w:eastAsia="Arial Unicode MS" w:hAnsi="Trebuchet MS"/>
          <w:lang w:eastAsia="ro-RO"/>
        </w:rPr>
        <w:t>evidenţierea</w:t>
      </w:r>
      <w:proofErr w:type="spellEnd"/>
      <w:r w:rsidRPr="0082566E">
        <w:rPr>
          <w:rFonts w:ascii="Trebuchet MS" w:eastAsia="Arial Unicode MS" w:hAnsi="Trebuchet MS"/>
          <w:lang w:eastAsia="ro-RO"/>
        </w:rPr>
        <w:t xml:space="preserve"> codului CAEN corespunzător, proces verbal de </w:t>
      </w:r>
      <w:proofErr w:type="spellStart"/>
      <w:r w:rsidRPr="0082566E">
        <w:rPr>
          <w:rFonts w:ascii="Trebuchet MS" w:eastAsia="Arial Unicode MS" w:hAnsi="Trebuchet MS"/>
          <w:lang w:eastAsia="ro-RO"/>
        </w:rPr>
        <w:t>recepţie</w:t>
      </w:r>
      <w:proofErr w:type="spellEnd"/>
      <w:r w:rsidRPr="0082566E">
        <w:rPr>
          <w:rFonts w:ascii="Trebuchet MS" w:eastAsia="Arial Unicode MS" w:hAnsi="Trebuchet MS"/>
          <w:lang w:eastAsia="ro-RO"/>
        </w:rPr>
        <w:t>;</w:t>
      </w:r>
    </w:p>
    <w:p w:rsidR="001A2B22" w:rsidRPr="00CC3DE7" w:rsidRDefault="001A2B22" w:rsidP="000142D2">
      <w:pPr>
        <w:widowControl w:val="0"/>
        <w:numPr>
          <w:ilvl w:val="4"/>
          <w:numId w:val="20"/>
        </w:numPr>
        <w:tabs>
          <w:tab w:val="clear" w:pos="3600"/>
          <w:tab w:val="num" w:pos="900"/>
        </w:tabs>
        <w:spacing w:after="0" w:line="240" w:lineRule="auto"/>
        <w:ind w:left="851" w:hanging="283"/>
        <w:jc w:val="both"/>
        <w:rPr>
          <w:rFonts w:ascii="Trebuchet MS" w:eastAsia="Arial Unicode MS" w:hAnsi="Trebuchet MS"/>
          <w:lang w:eastAsia="ro-RO"/>
        </w:rPr>
      </w:pPr>
      <w:r w:rsidRPr="00CC3DE7">
        <w:rPr>
          <w:rFonts w:ascii="Trebuchet MS" w:eastAsia="Arial Unicode MS" w:hAnsi="Trebuchet MS"/>
          <w:lang w:eastAsia="ro-RO"/>
        </w:rPr>
        <w:t xml:space="preserve">Pentru </w:t>
      </w:r>
      <w:proofErr w:type="spellStart"/>
      <w:r w:rsidRPr="00CC3DE7">
        <w:rPr>
          <w:rFonts w:ascii="Trebuchet MS" w:hAnsi="Trebuchet MS"/>
        </w:rPr>
        <w:t>obligaţiile</w:t>
      </w:r>
      <w:proofErr w:type="spellEnd"/>
      <w:r w:rsidRPr="00CC3DE7">
        <w:rPr>
          <w:rFonts w:ascii="Trebuchet MS" w:hAnsi="Trebuchet MS"/>
        </w:rPr>
        <w:t xml:space="preserve"> de plată aferente </w:t>
      </w:r>
      <w:r w:rsidRPr="00CC3DE7">
        <w:rPr>
          <w:rFonts w:ascii="Trebuchet MS" w:hAnsi="Trebuchet MS"/>
          <w:i/>
          <w:u w:val="single"/>
        </w:rPr>
        <w:t>contractelor de muncă</w:t>
      </w:r>
      <w:r w:rsidRPr="00CC3DE7">
        <w:rPr>
          <w:rFonts w:ascii="Trebuchet MS" w:hAnsi="Trebuchet MS"/>
        </w:rPr>
        <w:t xml:space="preserve"> încheiate în cadrul proiectelor: salarii </w:t>
      </w:r>
      <w:proofErr w:type="spellStart"/>
      <w:r w:rsidRPr="00CC3DE7">
        <w:rPr>
          <w:rFonts w:ascii="Trebuchet MS" w:hAnsi="Trebuchet MS"/>
        </w:rPr>
        <w:t>şi</w:t>
      </w:r>
      <w:proofErr w:type="spellEnd"/>
      <w:r w:rsidRPr="00CC3DE7">
        <w:rPr>
          <w:rFonts w:ascii="Trebuchet MS" w:hAnsi="Trebuchet MS"/>
        </w:rPr>
        <w:t xml:space="preserve"> asimilate acestora, </w:t>
      </w:r>
      <w:proofErr w:type="spellStart"/>
      <w:r w:rsidRPr="00CC3DE7">
        <w:rPr>
          <w:rFonts w:ascii="Trebuchet MS" w:hAnsi="Trebuchet MS"/>
        </w:rPr>
        <w:t>contribuţii</w:t>
      </w:r>
      <w:proofErr w:type="spellEnd"/>
      <w:r w:rsidRPr="00CC3DE7">
        <w:rPr>
          <w:rFonts w:ascii="Trebuchet MS" w:hAnsi="Trebuchet MS"/>
        </w:rPr>
        <w:t xml:space="preserve"> sociale aferente cheltuielilor salariale </w:t>
      </w:r>
      <w:proofErr w:type="spellStart"/>
      <w:r w:rsidRPr="00CC3DE7">
        <w:rPr>
          <w:rFonts w:ascii="Trebuchet MS" w:hAnsi="Trebuchet MS"/>
        </w:rPr>
        <w:t>şi</w:t>
      </w:r>
      <w:proofErr w:type="spellEnd"/>
      <w:r w:rsidRPr="00CC3DE7">
        <w:rPr>
          <w:rFonts w:ascii="Trebuchet MS" w:hAnsi="Trebuchet MS"/>
        </w:rPr>
        <w:t xml:space="preserve"> cheltuielilor asimilate acestora (eligibile din program, acolo unde este cazul): Decizia de numire (pentru </w:t>
      </w:r>
      <w:proofErr w:type="spellStart"/>
      <w:r w:rsidRPr="00CC3DE7">
        <w:rPr>
          <w:rFonts w:ascii="Trebuchet MS" w:hAnsi="Trebuchet MS"/>
        </w:rPr>
        <w:t>funcţionarii</w:t>
      </w:r>
      <w:proofErr w:type="spellEnd"/>
      <w:r w:rsidRPr="00CC3DE7">
        <w:rPr>
          <w:rFonts w:ascii="Trebuchet MS" w:hAnsi="Trebuchet MS"/>
        </w:rPr>
        <w:t xml:space="preserve"> publici), Contracte individuale de muncă (CIM)/ acte </w:t>
      </w:r>
      <w:proofErr w:type="spellStart"/>
      <w:r w:rsidRPr="00CC3DE7">
        <w:rPr>
          <w:rFonts w:ascii="Trebuchet MS" w:hAnsi="Trebuchet MS"/>
        </w:rPr>
        <w:t>adiţionale</w:t>
      </w:r>
      <w:proofErr w:type="spellEnd"/>
      <w:r w:rsidRPr="00CC3DE7">
        <w:rPr>
          <w:rFonts w:ascii="Trebuchet MS" w:hAnsi="Trebuchet MS"/>
        </w:rPr>
        <w:t xml:space="preserve"> la CIM; Stat de salarii (întocmit pentru proiect); Rapoarte de activitate pentru membrii echipei de implementare si/sau de management a proiectului (cu detalierea </w:t>
      </w:r>
      <w:proofErr w:type="spellStart"/>
      <w:r w:rsidRPr="00CC3DE7">
        <w:rPr>
          <w:rFonts w:ascii="Trebuchet MS" w:hAnsi="Trebuchet MS"/>
        </w:rPr>
        <w:t>activităţilor</w:t>
      </w:r>
      <w:proofErr w:type="spellEnd"/>
      <w:r w:rsidRPr="00CC3DE7">
        <w:rPr>
          <w:rFonts w:ascii="Trebuchet MS" w:hAnsi="Trebuchet MS"/>
        </w:rPr>
        <w:t xml:space="preserve"> </w:t>
      </w:r>
      <w:proofErr w:type="spellStart"/>
      <w:r w:rsidRPr="00CC3DE7">
        <w:rPr>
          <w:rFonts w:ascii="Trebuchet MS" w:hAnsi="Trebuchet MS"/>
        </w:rPr>
        <w:t>şi</w:t>
      </w:r>
      <w:proofErr w:type="spellEnd"/>
      <w:r w:rsidRPr="00CC3DE7">
        <w:rPr>
          <w:rFonts w:ascii="Trebuchet MS" w:hAnsi="Trebuchet MS"/>
        </w:rPr>
        <w:t xml:space="preserve"> a numărului de ore lucrate); Fise de pontaj (</w:t>
      </w:r>
      <w:proofErr w:type="spellStart"/>
      <w:r w:rsidRPr="00CC3DE7">
        <w:rPr>
          <w:rFonts w:ascii="Trebuchet MS" w:hAnsi="Trebuchet MS"/>
        </w:rPr>
        <w:t>timesheet</w:t>
      </w:r>
      <w:proofErr w:type="spellEnd"/>
      <w:r w:rsidRPr="00CC3DE7">
        <w:rPr>
          <w:rFonts w:ascii="Trebuchet MS" w:hAnsi="Trebuchet MS"/>
        </w:rPr>
        <w:t xml:space="preserve">); Fise de post (după caz); extrase Registru Evidenta a </w:t>
      </w:r>
      <w:proofErr w:type="spellStart"/>
      <w:r w:rsidRPr="00CC3DE7">
        <w:rPr>
          <w:rFonts w:ascii="Trebuchet MS" w:hAnsi="Trebuchet MS"/>
        </w:rPr>
        <w:t>Salariaţilor</w:t>
      </w:r>
      <w:proofErr w:type="spellEnd"/>
      <w:r w:rsidRPr="00CC3DE7">
        <w:rPr>
          <w:rFonts w:ascii="Trebuchet MS" w:hAnsi="Trebuchet MS"/>
        </w:rPr>
        <w:t xml:space="preserve"> (</w:t>
      </w:r>
      <w:proofErr w:type="spellStart"/>
      <w:r w:rsidRPr="00CC3DE7">
        <w:rPr>
          <w:rFonts w:ascii="Trebuchet MS" w:hAnsi="Trebuchet MS"/>
        </w:rPr>
        <w:t>Revisal</w:t>
      </w:r>
      <w:proofErr w:type="spellEnd"/>
      <w:r w:rsidRPr="00CC3DE7">
        <w:rPr>
          <w:rFonts w:ascii="Trebuchet MS" w:hAnsi="Trebuchet MS"/>
        </w:rPr>
        <w:t xml:space="preserve">/REGES), </w:t>
      </w:r>
      <w:proofErr w:type="spellStart"/>
      <w:r w:rsidRPr="00CC3DE7">
        <w:rPr>
          <w:rFonts w:ascii="Trebuchet MS" w:hAnsi="Trebuchet MS"/>
        </w:rPr>
        <w:t>Declaraţii</w:t>
      </w:r>
      <w:proofErr w:type="spellEnd"/>
      <w:r w:rsidRPr="00CC3DE7">
        <w:rPr>
          <w:rFonts w:ascii="Trebuchet MS" w:hAnsi="Trebuchet MS"/>
        </w:rPr>
        <w:t xml:space="preserve"> privind respectarea </w:t>
      </w:r>
      <w:proofErr w:type="spellStart"/>
      <w:r w:rsidRPr="00CC3DE7">
        <w:rPr>
          <w:rFonts w:ascii="Trebuchet MS" w:hAnsi="Trebuchet MS"/>
        </w:rPr>
        <w:t>legislaţiei</w:t>
      </w:r>
      <w:proofErr w:type="spellEnd"/>
      <w:r w:rsidRPr="00CC3DE7">
        <w:rPr>
          <w:rFonts w:ascii="Trebuchet MS" w:hAnsi="Trebuchet MS"/>
        </w:rPr>
        <w:t xml:space="preserve"> muncii pentru numărul maxim de ore a fi efectuate în cadrul proiectelor, precum </w:t>
      </w:r>
      <w:proofErr w:type="spellStart"/>
      <w:r w:rsidRPr="00CC3DE7">
        <w:rPr>
          <w:rFonts w:ascii="Trebuchet MS" w:hAnsi="Trebuchet MS"/>
        </w:rPr>
        <w:t>şi</w:t>
      </w:r>
      <w:proofErr w:type="spellEnd"/>
      <w:r w:rsidRPr="00CC3DE7">
        <w:rPr>
          <w:rFonts w:ascii="Trebuchet MS" w:hAnsi="Trebuchet MS"/>
        </w:rPr>
        <w:t xml:space="preserve"> prevederile </w:t>
      </w:r>
      <w:proofErr w:type="spellStart"/>
      <w:r w:rsidRPr="00CC3DE7">
        <w:rPr>
          <w:rFonts w:ascii="Trebuchet MS" w:hAnsi="Trebuchet MS"/>
        </w:rPr>
        <w:t>legislaţiei</w:t>
      </w:r>
      <w:proofErr w:type="spellEnd"/>
      <w:r w:rsidRPr="00CC3DE7">
        <w:rPr>
          <w:rFonts w:ascii="Trebuchet MS" w:hAnsi="Trebuchet MS"/>
        </w:rPr>
        <w:t xml:space="preserve"> în vigoare privind plafoanele stabilite pentru norma întreaga, pentru </w:t>
      </w:r>
      <w:proofErr w:type="spellStart"/>
      <w:r w:rsidRPr="00CC3DE7">
        <w:rPr>
          <w:rFonts w:ascii="Trebuchet MS" w:hAnsi="Trebuchet MS"/>
        </w:rPr>
        <w:t>toţi</w:t>
      </w:r>
      <w:proofErr w:type="spellEnd"/>
      <w:r w:rsidRPr="00CC3DE7">
        <w:rPr>
          <w:rFonts w:ascii="Trebuchet MS" w:hAnsi="Trebuchet MS"/>
        </w:rPr>
        <w:t xml:space="preserve"> membrii </w:t>
      </w:r>
      <w:proofErr w:type="spellStart"/>
      <w:r w:rsidRPr="00CC3DE7">
        <w:rPr>
          <w:rFonts w:ascii="Trebuchet MS" w:hAnsi="Trebuchet MS"/>
        </w:rPr>
        <w:t>implicaţi</w:t>
      </w:r>
      <w:proofErr w:type="spellEnd"/>
      <w:r w:rsidRPr="00CC3DE7">
        <w:rPr>
          <w:rFonts w:ascii="Trebuchet MS" w:hAnsi="Trebuchet MS"/>
        </w:rPr>
        <w:t xml:space="preserve"> în cadrul proiectului;</w:t>
      </w:r>
    </w:p>
    <w:p w:rsidR="001A2B22" w:rsidRPr="00CC3DE7" w:rsidRDefault="001A2B22" w:rsidP="00B24816">
      <w:pPr>
        <w:widowControl w:val="0"/>
        <w:numPr>
          <w:ilvl w:val="0"/>
          <w:numId w:val="6"/>
        </w:numPr>
        <w:tabs>
          <w:tab w:val="left" w:pos="567"/>
          <w:tab w:val="num" w:pos="644"/>
        </w:tabs>
        <w:autoSpaceDE w:val="0"/>
        <w:autoSpaceDN w:val="0"/>
        <w:adjustRightInd w:val="0"/>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 xml:space="preserve">Documente </w:t>
      </w:r>
      <w:r w:rsidRPr="0082566E">
        <w:rPr>
          <w:rFonts w:ascii="Trebuchet MS" w:eastAsia="Arial Unicode MS" w:hAnsi="Trebuchet MS"/>
          <w:lang w:eastAsia="ro-RO"/>
        </w:rPr>
        <w:t xml:space="preserve">care atestă respectarea regulilor de informare </w:t>
      </w:r>
      <w:proofErr w:type="spellStart"/>
      <w:r w:rsidRPr="0082566E">
        <w:rPr>
          <w:rFonts w:ascii="Trebuchet MS" w:eastAsia="Arial Unicode MS" w:hAnsi="Trebuchet MS"/>
          <w:lang w:eastAsia="ro-RO"/>
        </w:rPr>
        <w:t>şi</w:t>
      </w:r>
      <w:proofErr w:type="spellEnd"/>
      <w:r w:rsidRPr="0082566E">
        <w:rPr>
          <w:rFonts w:ascii="Trebuchet MS" w:eastAsia="Arial Unicode MS" w:hAnsi="Trebuchet MS"/>
          <w:lang w:eastAsia="ro-RO"/>
        </w:rPr>
        <w:t xml:space="preserve"> publicitate conform Manualului de identitate vizuală: fotografii după echipamente etichetate, </w:t>
      </w:r>
      <w:proofErr w:type="spellStart"/>
      <w:r w:rsidRPr="0082566E">
        <w:rPr>
          <w:rFonts w:ascii="Trebuchet MS" w:eastAsia="Arial Unicode MS" w:hAnsi="Trebuchet MS"/>
          <w:lang w:eastAsia="ro-RO"/>
        </w:rPr>
        <w:t>achiziţionate</w:t>
      </w:r>
      <w:proofErr w:type="spellEnd"/>
      <w:r w:rsidRPr="0082566E">
        <w:rPr>
          <w:rFonts w:ascii="Trebuchet MS" w:eastAsia="Arial Unicode MS" w:hAnsi="Trebuchet MS"/>
          <w:lang w:eastAsia="ro-RO"/>
        </w:rPr>
        <w:t xml:space="preserve"> prin proiect, </w:t>
      </w:r>
      <w:proofErr w:type="spellStart"/>
      <w:r w:rsidRPr="0082566E">
        <w:rPr>
          <w:rFonts w:ascii="Trebuchet MS" w:eastAsia="Arial Unicode MS" w:hAnsi="Trebuchet MS"/>
          <w:lang w:eastAsia="ro-RO"/>
        </w:rPr>
        <w:t>anunţuri</w:t>
      </w:r>
      <w:proofErr w:type="spellEnd"/>
      <w:r w:rsidRPr="0082566E">
        <w:rPr>
          <w:rFonts w:ascii="Trebuchet MS" w:eastAsia="Arial Unicode MS" w:hAnsi="Trebuchet MS"/>
          <w:lang w:eastAsia="ro-RO"/>
        </w:rPr>
        <w:t xml:space="preserve">, comunicate, fotografii pentru plăci sau panouri temporare/permanente. Respectarea regulilor de identitate vizuală nu face obiectul verificării de către </w:t>
      </w:r>
      <w:proofErr w:type="spellStart"/>
      <w:r w:rsidRPr="0082566E">
        <w:rPr>
          <w:rFonts w:ascii="Trebuchet MS" w:eastAsia="Arial Unicode MS" w:hAnsi="Trebuchet MS"/>
          <w:lang w:eastAsia="ro-RO"/>
        </w:rPr>
        <w:t>ofiţerul</w:t>
      </w:r>
      <w:proofErr w:type="spellEnd"/>
      <w:r w:rsidRPr="0082566E">
        <w:rPr>
          <w:rFonts w:ascii="Trebuchet MS" w:eastAsia="Arial Unicode MS" w:hAnsi="Trebuchet MS"/>
          <w:lang w:eastAsia="ro-RO"/>
        </w:rPr>
        <w:t xml:space="preserve"> financiar;</w:t>
      </w:r>
    </w:p>
    <w:p w:rsidR="001A2B22" w:rsidRPr="00CC3DE7" w:rsidRDefault="001A2B22" w:rsidP="00B24816">
      <w:pPr>
        <w:widowControl w:val="0"/>
        <w:numPr>
          <w:ilvl w:val="0"/>
          <w:numId w:val="6"/>
        </w:numPr>
        <w:tabs>
          <w:tab w:val="left" w:pos="567"/>
          <w:tab w:val="num" w:pos="644"/>
        </w:tabs>
        <w:autoSpaceDE w:val="0"/>
        <w:autoSpaceDN w:val="0"/>
        <w:adjustRightInd w:val="0"/>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Alte documente justificative pe care AMPOC/</w:t>
      </w:r>
      <w:r>
        <w:rPr>
          <w:rFonts w:ascii="Trebuchet MS" w:eastAsia="Arial Unicode MS" w:hAnsi="Trebuchet MS"/>
          <w:lang w:eastAsia="ro-RO"/>
        </w:rPr>
        <w:t>OIPSI</w:t>
      </w:r>
      <w:r w:rsidRPr="00CC3DE7">
        <w:rPr>
          <w:rFonts w:ascii="Trebuchet MS" w:eastAsia="Arial Unicode MS" w:hAnsi="Trebuchet MS"/>
          <w:lang w:eastAsia="ro-RO"/>
        </w:rPr>
        <w:t xml:space="preserve"> le consideră necesare în procesul de verificare administrativă a Cererii de Plată.</w:t>
      </w:r>
    </w:p>
    <w:p w:rsidR="001A2B22" w:rsidRPr="00CC3DE7" w:rsidRDefault="001A2B22" w:rsidP="00B24816">
      <w:pPr>
        <w:widowControl w:val="0"/>
        <w:autoSpaceDE w:val="0"/>
        <w:autoSpaceDN w:val="0"/>
        <w:adjustRightInd w:val="0"/>
        <w:spacing w:after="0" w:line="240" w:lineRule="auto"/>
        <w:ind w:left="600"/>
        <w:jc w:val="both"/>
        <w:rPr>
          <w:rFonts w:ascii="Trebuchet MS" w:eastAsia="Arial Unicode MS" w:hAnsi="Trebuchet MS"/>
          <w:lang w:eastAsia="ro-RO"/>
        </w:rPr>
      </w:pPr>
    </w:p>
    <w:p w:rsidR="001A2B22" w:rsidRPr="00CC3DE7" w:rsidRDefault="001A2B22" w:rsidP="00B24816">
      <w:pPr>
        <w:widowControl w:val="0"/>
        <w:autoSpaceDE w:val="0"/>
        <w:autoSpaceDN w:val="0"/>
        <w:adjustRightInd w:val="0"/>
        <w:spacing w:after="0" w:line="240" w:lineRule="auto"/>
        <w:ind w:left="284" w:hanging="284"/>
        <w:contextualSpacing/>
        <w:jc w:val="both"/>
        <w:rPr>
          <w:rFonts w:ascii="Trebuchet MS" w:eastAsia="Arial Unicode MS" w:hAnsi="Trebuchet MS"/>
          <w:b/>
          <w:i/>
          <w:lang w:eastAsia="ro-RO"/>
        </w:rPr>
      </w:pPr>
      <w:r w:rsidRPr="00CC3DE7">
        <w:rPr>
          <w:rFonts w:ascii="Trebuchet MS" w:eastAsia="Arial Unicode MS" w:hAnsi="Trebuchet MS"/>
          <w:b/>
          <w:i/>
          <w:lang w:eastAsia="ro-RO"/>
        </w:rPr>
        <w:t xml:space="preserve">(c) </w:t>
      </w:r>
      <w:r w:rsidRPr="00CC3DE7">
        <w:rPr>
          <w:rFonts w:ascii="Trebuchet MS" w:eastAsia="Arial Unicode MS" w:hAnsi="Trebuchet MS"/>
          <w:b/>
          <w:i/>
          <w:u w:val="single"/>
          <w:lang w:eastAsia="ro-RO"/>
        </w:rPr>
        <w:t>ÎN CAZUL ÎN CARE SE APLICĂ MECANISMUL DE PLATĂ</w:t>
      </w:r>
      <w:r w:rsidRPr="00CC3DE7">
        <w:rPr>
          <w:rFonts w:ascii="Trebuchet MS" w:eastAsia="Arial Unicode MS" w:hAnsi="Trebuchet MS"/>
          <w:b/>
          <w:i/>
          <w:lang w:eastAsia="ro-RO"/>
        </w:rPr>
        <w:t xml:space="preserve">, cererea de rambursare aferentă cererii de plată va fi </w:t>
      </w:r>
      <w:proofErr w:type="spellStart"/>
      <w:r w:rsidRPr="00CC3DE7">
        <w:rPr>
          <w:rFonts w:ascii="Trebuchet MS" w:eastAsia="Arial Unicode MS" w:hAnsi="Trebuchet MS"/>
          <w:b/>
          <w:i/>
          <w:lang w:eastAsia="ro-RO"/>
        </w:rPr>
        <w:t>însoţită</w:t>
      </w:r>
      <w:proofErr w:type="spellEnd"/>
      <w:r w:rsidRPr="00CC3DE7">
        <w:rPr>
          <w:rFonts w:ascii="Trebuchet MS" w:eastAsia="Arial Unicode MS" w:hAnsi="Trebuchet MS"/>
          <w:b/>
          <w:i/>
          <w:lang w:eastAsia="ro-RO"/>
        </w:rPr>
        <w:t xml:space="preserve"> de următoarele documente:</w:t>
      </w:r>
    </w:p>
    <w:p w:rsidR="001A2B22" w:rsidRPr="00CC3DE7" w:rsidRDefault="001A2B22" w:rsidP="003C0D25">
      <w:pPr>
        <w:widowControl w:val="0"/>
        <w:numPr>
          <w:ilvl w:val="3"/>
          <w:numId w:val="7"/>
        </w:numPr>
        <w:tabs>
          <w:tab w:val="clear" w:pos="3420"/>
          <w:tab w:val="num" w:pos="360"/>
        </w:tabs>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 xml:space="preserve">OPIS </w:t>
      </w:r>
    </w:p>
    <w:p w:rsidR="001A2B22" w:rsidRPr="00CC3DE7" w:rsidRDefault="001A2B22" w:rsidP="003C0D25">
      <w:pPr>
        <w:widowControl w:val="0"/>
        <w:numPr>
          <w:ilvl w:val="3"/>
          <w:numId w:val="7"/>
        </w:numPr>
        <w:tabs>
          <w:tab w:val="clear" w:pos="3420"/>
          <w:tab w:val="num" w:pos="360"/>
        </w:tabs>
        <w:spacing w:after="0" w:line="240" w:lineRule="auto"/>
        <w:ind w:left="426" w:hanging="426"/>
        <w:jc w:val="both"/>
        <w:rPr>
          <w:rFonts w:ascii="Trebuchet MS" w:eastAsia="Arial Unicode MS" w:hAnsi="Trebuchet MS"/>
          <w:lang w:eastAsia="ro-RO"/>
        </w:rPr>
      </w:pPr>
      <w:r>
        <w:rPr>
          <w:rFonts w:ascii="Trebuchet MS" w:hAnsi="Trebuchet MS"/>
        </w:rPr>
        <w:t xml:space="preserve">Formularul </w:t>
      </w:r>
      <w:r w:rsidRPr="00CC3DE7">
        <w:rPr>
          <w:rFonts w:ascii="Trebuchet MS" w:hAnsi="Trebuchet MS"/>
        </w:rPr>
        <w:t>Cerer</w:t>
      </w:r>
      <w:r>
        <w:rPr>
          <w:rFonts w:ascii="Trebuchet MS" w:hAnsi="Trebuchet MS"/>
        </w:rPr>
        <w:t>ii</w:t>
      </w:r>
      <w:r w:rsidRPr="00CC3DE7">
        <w:rPr>
          <w:rFonts w:ascii="Trebuchet MS" w:hAnsi="Trebuchet MS"/>
        </w:rPr>
        <w:t xml:space="preserve"> de rambursare aferentă cererii de plată</w:t>
      </w:r>
      <w:r w:rsidRPr="0082566E">
        <w:rPr>
          <w:rFonts w:ascii="Trebuchet MS" w:eastAsia="Arial Unicode MS" w:hAnsi="Trebuchet MS"/>
          <w:lang w:eastAsia="ro-RO"/>
        </w:rPr>
        <w:t>;</w:t>
      </w:r>
    </w:p>
    <w:p w:rsidR="001A2B22" w:rsidRPr="00CC3DE7" w:rsidRDefault="001A2B22" w:rsidP="003C0D25">
      <w:pPr>
        <w:widowControl w:val="0"/>
        <w:numPr>
          <w:ilvl w:val="3"/>
          <w:numId w:val="7"/>
        </w:numPr>
        <w:tabs>
          <w:tab w:val="clear" w:pos="3420"/>
          <w:tab w:val="num" w:pos="540"/>
        </w:tabs>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Cererea de plată în baza căreia AMPOC a virat fondurile către Beneficiar (fără documentele justificative/suport);</w:t>
      </w:r>
    </w:p>
    <w:p w:rsidR="001A2B22" w:rsidRPr="00CC3DE7" w:rsidRDefault="001A2B22" w:rsidP="003C0D25">
      <w:pPr>
        <w:widowControl w:val="0"/>
        <w:numPr>
          <w:ilvl w:val="3"/>
          <w:numId w:val="7"/>
        </w:numPr>
        <w:tabs>
          <w:tab w:val="clear" w:pos="3420"/>
          <w:tab w:val="num" w:pos="540"/>
        </w:tabs>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Notificarea transmisă de AMPOC beneficiarului;</w:t>
      </w:r>
    </w:p>
    <w:p w:rsidR="001A2B22" w:rsidRPr="00CC3DE7" w:rsidRDefault="001A2B22" w:rsidP="003C0D25">
      <w:pPr>
        <w:widowControl w:val="0"/>
        <w:numPr>
          <w:ilvl w:val="3"/>
          <w:numId w:val="7"/>
        </w:numPr>
        <w:tabs>
          <w:tab w:val="clear" w:pos="3420"/>
        </w:tabs>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Ordinele de plată/chitanța pentru plata integrală a facturilor din Notificare;</w:t>
      </w:r>
    </w:p>
    <w:p w:rsidR="001A2B22" w:rsidRPr="00CC3DE7" w:rsidRDefault="001A2B22" w:rsidP="003C0D25">
      <w:pPr>
        <w:widowControl w:val="0"/>
        <w:numPr>
          <w:ilvl w:val="3"/>
          <w:numId w:val="7"/>
        </w:numPr>
        <w:tabs>
          <w:tab w:val="clear" w:pos="3420"/>
        </w:tabs>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 xml:space="preserve">Extrase de cont/registru de casă, semnate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w:t>
      </w:r>
      <w:proofErr w:type="spellStart"/>
      <w:r w:rsidRPr="00CC3DE7">
        <w:rPr>
          <w:rFonts w:ascii="Trebuchet MS" w:eastAsia="Arial Unicode MS" w:hAnsi="Trebuchet MS"/>
          <w:lang w:eastAsia="ro-RO"/>
        </w:rPr>
        <w:t>ştampilate</w:t>
      </w:r>
      <w:proofErr w:type="spellEnd"/>
      <w:r w:rsidRPr="00CC3DE7">
        <w:rPr>
          <w:rFonts w:ascii="Trebuchet MS" w:eastAsia="Arial Unicode MS" w:hAnsi="Trebuchet MS"/>
          <w:lang w:eastAsia="ro-RO"/>
        </w:rPr>
        <w:t xml:space="preserve"> de către unitatea emitentă, după caz;</w:t>
      </w:r>
    </w:p>
    <w:p w:rsidR="001A2B22" w:rsidRPr="00CC3DE7" w:rsidRDefault="001A2B22" w:rsidP="003C0D25">
      <w:pPr>
        <w:widowControl w:val="0"/>
        <w:numPr>
          <w:ilvl w:val="3"/>
          <w:numId w:val="7"/>
        </w:numPr>
        <w:tabs>
          <w:tab w:val="clear" w:pos="3420"/>
          <w:tab w:val="num" w:pos="360"/>
        </w:tabs>
        <w:spacing w:after="0" w:line="240" w:lineRule="auto"/>
        <w:ind w:left="426" w:hanging="426"/>
        <w:jc w:val="both"/>
        <w:rPr>
          <w:rFonts w:ascii="Trebuchet MS" w:eastAsia="Arial Unicode MS" w:hAnsi="Trebuchet MS"/>
          <w:lang w:eastAsia="ro-RO"/>
        </w:rPr>
      </w:pPr>
      <w:proofErr w:type="spellStart"/>
      <w:r w:rsidRPr="00CC3DE7">
        <w:rPr>
          <w:rFonts w:ascii="Trebuchet MS" w:eastAsia="Arial Unicode MS" w:hAnsi="Trebuchet MS"/>
          <w:lang w:eastAsia="ro-RO"/>
        </w:rPr>
        <w:t>Balanţa</w:t>
      </w:r>
      <w:proofErr w:type="spellEnd"/>
      <w:r w:rsidRPr="00CC3DE7">
        <w:rPr>
          <w:rFonts w:ascii="Trebuchet MS" w:eastAsia="Arial Unicode MS" w:hAnsi="Trebuchet MS"/>
          <w:lang w:eastAsia="ro-RO"/>
        </w:rPr>
        <w:t xml:space="preserve"> </w:t>
      </w:r>
      <w:r w:rsidRPr="0082566E">
        <w:rPr>
          <w:rFonts w:ascii="Trebuchet MS" w:eastAsia="Arial Unicode MS" w:hAnsi="Trebuchet MS"/>
          <w:lang w:eastAsia="ro-RO"/>
        </w:rPr>
        <w:t xml:space="preserve">analitică de verificare aferenta perioadei de raportare pentru </w:t>
      </w:r>
      <w:r>
        <w:rPr>
          <w:rFonts w:ascii="Trebuchet MS" w:eastAsia="Arial Unicode MS" w:hAnsi="Trebuchet MS"/>
          <w:lang w:eastAsia="ro-RO"/>
        </w:rPr>
        <w:t xml:space="preserve">cererea de plată </w:t>
      </w:r>
      <w:proofErr w:type="spellStart"/>
      <w:r>
        <w:rPr>
          <w:rFonts w:ascii="Trebuchet MS" w:eastAsia="Arial Unicode MS" w:hAnsi="Trebuchet MS"/>
          <w:lang w:eastAsia="ro-RO"/>
        </w:rPr>
        <w:t>şi</w:t>
      </w:r>
      <w:proofErr w:type="spellEnd"/>
      <w:r>
        <w:rPr>
          <w:rFonts w:ascii="Trebuchet MS" w:eastAsia="Arial Unicode MS" w:hAnsi="Trebuchet MS"/>
          <w:lang w:eastAsia="ro-RO"/>
        </w:rPr>
        <w:t xml:space="preserve"> </w:t>
      </w:r>
      <w:r w:rsidRPr="0082566E">
        <w:rPr>
          <w:rFonts w:ascii="Trebuchet MS" w:eastAsia="Arial Unicode MS" w:hAnsi="Trebuchet MS"/>
          <w:lang w:eastAsia="ro-RO"/>
        </w:rPr>
        <w:t>cererea de rambursare aferentă cererii de plată în cauză, fișe de cont și note contabile aferente;</w:t>
      </w:r>
    </w:p>
    <w:p w:rsidR="001A2B22" w:rsidRPr="00CC3DE7" w:rsidRDefault="001A2B22" w:rsidP="003C0D25">
      <w:pPr>
        <w:widowControl w:val="0"/>
        <w:numPr>
          <w:ilvl w:val="3"/>
          <w:numId w:val="7"/>
        </w:numPr>
        <w:tabs>
          <w:tab w:val="clear" w:pos="3420"/>
          <w:tab w:val="num" w:pos="360"/>
        </w:tabs>
        <w:spacing w:after="0" w:line="240" w:lineRule="auto"/>
        <w:ind w:left="426" w:hanging="426"/>
        <w:jc w:val="both"/>
        <w:rPr>
          <w:rFonts w:ascii="Trebuchet MS" w:eastAsia="Arial Unicode MS" w:hAnsi="Trebuchet MS"/>
          <w:lang w:eastAsia="ro-RO"/>
        </w:rPr>
      </w:pPr>
      <w:proofErr w:type="spellStart"/>
      <w:r w:rsidRPr="00CC3DE7">
        <w:rPr>
          <w:rFonts w:ascii="Trebuchet MS" w:eastAsia="Arial Unicode MS" w:hAnsi="Trebuchet MS"/>
          <w:lang w:eastAsia="ro-RO"/>
        </w:rPr>
        <w:lastRenderedPageBreak/>
        <w:t>Declaraţia</w:t>
      </w:r>
      <w:proofErr w:type="spellEnd"/>
      <w:r w:rsidRPr="00CC3DE7">
        <w:rPr>
          <w:rFonts w:ascii="Trebuchet MS" w:eastAsia="Arial Unicode MS" w:hAnsi="Trebuchet MS"/>
          <w:lang w:eastAsia="ro-RO"/>
        </w:rPr>
        <w:t xml:space="preserve"> pe proprie răspundere a reprezentantului legal al beneficiarului asupra corectitudinii, </w:t>
      </w:r>
      <w:proofErr w:type="spellStart"/>
      <w:r w:rsidRPr="00CC3DE7">
        <w:rPr>
          <w:rFonts w:ascii="Trebuchet MS" w:eastAsia="Arial Unicode MS" w:hAnsi="Trebuchet MS"/>
          <w:lang w:eastAsia="ro-RO"/>
        </w:rPr>
        <w:t>legalităţii</w:t>
      </w:r>
      <w:proofErr w:type="spellEnd"/>
      <w:r w:rsidRPr="00CC3DE7">
        <w:rPr>
          <w:rFonts w:ascii="Trebuchet MS" w:eastAsia="Arial Unicode MS" w:hAnsi="Trebuchet MS"/>
          <w:lang w:eastAsia="ro-RO"/>
        </w:rPr>
        <w:t xml:space="preserve">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w:t>
      </w:r>
      <w:proofErr w:type="spellStart"/>
      <w:r w:rsidRPr="00CC3DE7">
        <w:rPr>
          <w:rFonts w:ascii="Trebuchet MS" w:eastAsia="Arial Unicode MS" w:hAnsi="Trebuchet MS"/>
          <w:lang w:eastAsia="ro-RO"/>
        </w:rPr>
        <w:t>regularitaţii</w:t>
      </w:r>
      <w:proofErr w:type="spellEnd"/>
      <w:r w:rsidRPr="00CC3DE7">
        <w:rPr>
          <w:rFonts w:ascii="Trebuchet MS" w:eastAsia="Arial Unicode MS" w:hAnsi="Trebuchet MS"/>
          <w:lang w:eastAsia="ro-RO"/>
        </w:rPr>
        <w:t xml:space="preserve"> înregistrărilor contabile aferente proiectului;</w:t>
      </w:r>
    </w:p>
    <w:p w:rsidR="001A2B22" w:rsidRPr="00CC3DE7" w:rsidRDefault="001A2B22" w:rsidP="003C0D25">
      <w:pPr>
        <w:widowControl w:val="0"/>
        <w:numPr>
          <w:ilvl w:val="3"/>
          <w:numId w:val="7"/>
        </w:numPr>
        <w:tabs>
          <w:tab w:val="clear" w:pos="3420"/>
          <w:tab w:val="num" w:pos="360"/>
        </w:tabs>
        <w:spacing w:after="0" w:line="240" w:lineRule="auto"/>
        <w:ind w:left="426" w:hanging="426"/>
        <w:jc w:val="both"/>
        <w:rPr>
          <w:rFonts w:ascii="Trebuchet MS" w:eastAsia="Arial Unicode MS" w:hAnsi="Trebuchet MS"/>
          <w:lang w:eastAsia="ro-RO"/>
        </w:rPr>
      </w:pPr>
      <w:proofErr w:type="spellStart"/>
      <w:r w:rsidRPr="00CC3DE7">
        <w:rPr>
          <w:rFonts w:ascii="Trebuchet MS" w:eastAsia="Arial Unicode MS" w:hAnsi="Trebuchet MS"/>
          <w:lang w:eastAsia="ro-RO"/>
        </w:rPr>
        <w:t>Declaraţie</w:t>
      </w:r>
      <w:proofErr w:type="spellEnd"/>
      <w:r w:rsidRPr="00CC3DE7">
        <w:rPr>
          <w:rFonts w:ascii="Trebuchet MS" w:eastAsia="Arial Unicode MS" w:hAnsi="Trebuchet MS"/>
          <w:lang w:eastAsia="ro-RO"/>
        </w:rPr>
        <w:t xml:space="preserve"> pe proprie răspundere</w:t>
      </w:r>
      <w:r>
        <w:rPr>
          <w:rFonts w:ascii="Trebuchet MS" w:eastAsia="Arial Unicode MS" w:hAnsi="Trebuchet MS"/>
          <w:lang w:eastAsia="ro-RO"/>
        </w:rPr>
        <w:t xml:space="preserve"> </w:t>
      </w:r>
      <w:r>
        <w:rPr>
          <w:rFonts w:ascii="Trebuchet MS" w:hAnsi="Trebuchet MS"/>
        </w:rPr>
        <w:t>a</w:t>
      </w:r>
      <w:r w:rsidRPr="004B7683">
        <w:rPr>
          <w:rFonts w:ascii="Trebuchet MS" w:hAnsi="Trebuchet MS"/>
        </w:rPr>
        <w:t xml:space="preserve"> reprezentantul</w:t>
      </w:r>
      <w:r>
        <w:rPr>
          <w:rFonts w:ascii="Trebuchet MS" w:hAnsi="Trebuchet MS"/>
        </w:rPr>
        <w:t>ui</w:t>
      </w:r>
      <w:r w:rsidRPr="004B7683">
        <w:rPr>
          <w:rFonts w:ascii="Trebuchet MS" w:hAnsi="Trebuchet MS"/>
        </w:rPr>
        <w:t xml:space="preserve"> legal</w:t>
      </w:r>
      <w:r>
        <w:rPr>
          <w:rFonts w:ascii="Trebuchet MS" w:hAnsi="Trebuchet MS"/>
        </w:rPr>
        <w:t xml:space="preserve"> al beneficiarului</w:t>
      </w:r>
      <w:r w:rsidRPr="004B7683">
        <w:rPr>
          <w:rFonts w:ascii="Trebuchet MS" w:hAnsi="Trebuchet MS"/>
        </w:rPr>
        <w:t xml:space="preserve">, din care să reiasă că toate documentele din dosarul </w:t>
      </w:r>
      <w:r>
        <w:rPr>
          <w:rFonts w:ascii="Trebuchet MS" w:hAnsi="Trebuchet MS"/>
        </w:rPr>
        <w:t xml:space="preserve">cererii de rambursare aferent </w:t>
      </w:r>
      <w:r w:rsidRPr="004B7683">
        <w:rPr>
          <w:rFonts w:ascii="Trebuchet MS" w:hAnsi="Trebuchet MS"/>
        </w:rPr>
        <w:t xml:space="preserve">cererii de </w:t>
      </w:r>
      <w:r>
        <w:rPr>
          <w:rFonts w:ascii="Trebuchet MS" w:hAnsi="Trebuchet MS"/>
        </w:rPr>
        <w:t>plată</w:t>
      </w:r>
      <w:r w:rsidRPr="004B7683">
        <w:rPr>
          <w:rFonts w:ascii="Trebuchet MS" w:hAnsi="Trebuchet MS"/>
        </w:rPr>
        <w:t xml:space="preserve"> sunt conforme cu originalul</w:t>
      </w:r>
      <w:r w:rsidRPr="000C05D3">
        <w:rPr>
          <w:rFonts w:ascii="Trebuchet MS" w:hAnsi="Trebuchet MS"/>
        </w:rPr>
        <w:t>;</w:t>
      </w:r>
    </w:p>
    <w:p w:rsidR="001A2B22" w:rsidRPr="00CC3DE7" w:rsidRDefault="001A2B22" w:rsidP="003C0D25">
      <w:pPr>
        <w:widowControl w:val="0"/>
        <w:numPr>
          <w:ilvl w:val="3"/>
          <w:numId w:val="7"/>
        </w:numPr>
        <w:tabs>
          <w:tab w:val="clear" w:pos="3420"/>
        </w:tabs>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Alte documente justificative pe care AMPOC/</w:t>
      </w:r>
      <w:r>
        <w:rPr>
          <w:rFonts w:ascii="Trebuchet MS" w:eastAsia="Arial Unicode MS" w:hAnsi="Trebuchet MS"/>
          <w:lang w:eastAsia="ro-RO"/>
        </w:rPr>
        <w:t>OIPSI</w:t>
      </w:r>
      <w:r w:rsidRPr="00CC3DE7">
        <w:rPr>
          <w:rFonts w:ascii="Trebuchet MS" w:eastAsia="Arial Unicode MS" w:hAnsi="Trebuchet MS"/>
          <w:lang w:eastAsia="ro-RO"/>
        </w:rPr>
        <w:t xml:space="preserve"> le consideră necesare în procesul de verificare administrativă a Cererii de rambursare aferentă cererii de plată;</w:t>
      </w:r>
    </w:p>
    <w:p w:rsidR="001A2B22" w:rsidRPr="00863E30" w:rsidRDefault="001A2B22" w:rsidP="00D56F3B">
      <w:pPr>
        <w:widowControl w:val="0"/>
        <w:numPr>
          <w:ilvl w:val="3"/>
          <w:numId w:val="7"/>
        </w:numPr>
        <w:tabs>
          <w:tab w:val="clear" w:pos="3420"/>
        </w:tabs>
        <w:spacing w:after="0" w:line="240" w:lineRule="auto"/>
        <w:ind w:left="426" w:hanging="426"/>
        <w:jc w:val="both"/>
        <w:rPr>
          <w:rFonts w:ascii="Trebuchet MS" w:eastAsia="Arial Unicode MS" w:hAnsi="Trebuchet MS"/>
          <w:lang w:eastAsia="ro-RO"/>
        </w:rPr>
      </w:pPr>
      <w:r w:rsidRPr="00CC3DE7">
        <w:rPr>
          <w:rFonts w:ascii="Trebuchet MS" w:hAnsi="Trebuchet MS"/>
        </w:rPr>
        <w:t xml:space="preserve">Raportul de progres aferent perioadei de </w:t>
      </w:r>
      <w:proofErr w:type="spellStart"/>
      <w:r w:rsidRPr="00CC3DE7">
        <w:rPr>
          <w:rFonts w:ascii="Trebuchet MS" w:hAnsi="Trebuchet MS"/>
        </w:rPr>
        <w:t>referinţă</w:t>
      </w:r>
      <w:proofErr w:type="spellEnd"/>
      <w:r w:rsidRPr="00CC3DE7">
        <w:rPr>
          <w:rFonts w:ascii="Trebuchet MS" w:hAnsi="Trebuchet MS"/>
        </w:rPr>
        <w:t xml:space="preserve"> a cererii de plată si a cererii de  rambursare aferentă cererii de plată, precum </w:t>
      </w:r>
      <w:proofErr w:type="spellStart"/>
      <w:r w:rsidRPr="00CC3DE7">
        <w:rPr>
          <w:rFonts w:ascii="Trebuchet MS" w:hAnsi="Trebuchet MS"/>
        </w:rPr>
        <w:t>şi</w:t>
      </w:r>
      <w:proofErr w:type="spellEnd"/>
      <w:r w:rsidRPr="00CC3DE7">
        <w:rPr>
          <w:rFonts w:ascii="Trebuchet MS" w:hAnsi="Trebuchet MS"/>
        </w:rPr>
        <w:t xml:space="preserve"> lista de verificare a acestuia (se transmite de către beneficiar/OI)</w:t>
      </w:r>
      <w:r>
        <w:rPr>
          <w:rFonts w:ascii="Trebuchet MS" w:hAnsi="Trebuchet MS"/>
        </w:rPr>
        <w:t>.</w:t>
      </w:r>
    </w:p>
    <w:p w:rsidR="001A2B22" w:rsidRDefault="001A2B22">
      <w:pPr>
        <w:widowControl w:val="0"/>
        <w:spacing w:after="0" w:line="240" w:lineRule="auto"/>
        <w:jc w:val="both"/>
        <w:rPr>
          <w:rFonts w:ascii="Trebuchet MS" w:hAnsi="Trebuchet MS"/>
        </w:rPr>
      </w:pPr>
    </w:p>
    <w:p w:rsidR="001A2B22" w:rsidRPr="0082566E" w:rsidRDefault="001A2B22" w:rsidP="00F9648A">
      <w:pPr>
        <w:spacing w:after="120" w:line="240" w:lineRule="auto"/>
        <w:ind w:left="426"/>
        <w:jc w:val="both"/>
        <w:rPr>
          <w:rFonts w:ascii="Trebuchet MS" w:hAnsi="Trebuchet MS"/>
        </w:rPr>
      </w:pPr>
      <w:r w:rsidRPr="0082566E">
        <w:rPr>
          <w:rFonts w:ascii="Trebuchet MS" w:hAnsi="Trebuchet MS"/>
        </w:rPr>
        <w:t>Pentru toate documentele incluse în dosarul cererii de rambursare/ cererii de plată/ cererii de rambursare aferentă cererii de plată, redactate în alte limbi, se va anexa o traducere în limba română realizată de un traducător autorizat.</w:t>
      </w:r>
    </w:p>
    <w:p w:rsidR="001A2B22" w:rsidRPr="006C2708" w:rsidRDefault="001A2B22" w:rsidP="00F9648A">
      <w:pPr>
        <w:spacing w:after="120" w:line="240" w:lineRule="auto"/>
        <w:ind w:left="426"/>
        <w:jc w:val="both"/>
        <w:rPr>
          <w:rFonts w:ascii="Trebuchet MS" w:hAnsi="Trebuchet MS"/>
        </w:rPr>
      </w:pPr>
      <w:r>
        <w:t>Ben</w:t>
      </w:r>
      <w:r w:rsidRPr="006C2708">
        <w:rPr>
          <w:rFonts w:ascii="Trebuchet MS" w:hAnsi="Trebuchet MS"/>
        </w:rPr>
        <w:t xml:space="preserve">eficiarul are </w:t>
      </w:r>
      <w:proofErr w:type="spellStart"/>
      <w:r w:rsidRPr="006C2708">
        <w:rPr>
          <w:rFonts w:ascii="Trebuchet MS" w:hAnsi="Trebuchet MS"/>
        </w:rPr>
        <w:t>obligaţia</w:t>
      </w:r>
      <w:proofErr w:type="spellEnd"/>
      <w:r w:rsidRPr="006C2708">
        <w:rPr>
          <w:rFonts w:ascii="Trebuchet MS" w:hAnsi="Trebuchet MS"/>
        </w:rPr>
        <w:t xml:space="preserve"> de a transmite electronic documentele aferente cererii de rambursare/ cererii de plată/ cererii de rambursarea aferentă cererii de plată.  </w:t>
      </w:r>
    </w:p>
    <w:p w:rsidR="001A2B22" w:rsidRDefault="001A2B22">
      <w:pPr>
        <w:widowControl w:val="0"/>
        <w:spacing w:after="0" w:line="240" w:lineRule="auto"/>
        <w:jc w:val="both"/>
        <w:rPr>
          <w:rFonts w:ascii="Trebuchet MS" w:eastAsia="Arial Unicode MS" w:hAnsi="Trebuchet MS"/>
          <w:lang w:eastAsia="ro-RO"/>
        </w:rPr>
      </w:pPr>
    </w:p>
    <w:p w:rsidR="001A2B22" w:rsidRPr="00CC3DE7" w:rsidRDefault="001A2B22" w:rsidP="00B24816">
      <w:pPr>
        <w:widowControl w:val="0"/>
        <w:spacing w:after="0" w:line="240" w:lineRule="auto"/>
        <w:ind w:left="1080"/>
        <w:jc w:val="both"/>
        <w:rPr>
          <w:rFonts w:ascii="Trebuchet MS" w:eastAsia="Arial Unicode MS" w:hAnsi="Trebuchet MS"/>
          <w:lang w:eastAsia="ro-RO"/>
        </w:rPr>
      </w:pPr>
    </w:p>
    <w:p w:rsidR="001A2B22" w:rsidRPr="00CC3DE7" w:rsidRDefault="001A2B22" w:rsidP="00B24816">
      <w:pPr>
        <w:widowControl w:val="0"/>
        <w:numPr>
          <w:ilvl w:val="0"/>
          <w:numId w:val="1"/>
        </w:numPr>
        <w:spacing w:after="0" w:line="240" w:lineRule="auto"/>
        <w:ind w:left="360"/>
        <w:jc w:val="both"/>
        <w:rPr>
          <w:rFonts w:ascii="Trebuchet MS" w:eastAsia="Arial Unicode MS" w:hAnsi="Trebuchet MS"/>
          <w:lang w:eastAsia="ro-RO"/>
        </w:rPr>
      </w:pPr>
      <w:r w:rsidRPr="00CC3DE7">
        <w:rPr>
          <w:rFonts w:ascii="Trebuchet MS" w:eastAsia="Arial Unicode MS" w:hAnsi="Trebuchet MS"/>
          <w:lang w:eastAsia="ro-RO"/>
        </w:rPr>
        <w:t>În vederea verificării de către AMPOC/</w:t>
      </w:r>
      <w:r>
        <w:rPr>
          <w:rFonts w:ascii="Trebuchet MS" w:eastAsia="Arial Unicode MS" w:hAnsi="Trebuchet MS"/>
          <w:lang w:eastAsia="ro-RO"/>
        </w:rPr>
        <w:t>OIPSI</w:t>
      </w:r>
      <w:r w:rsidRPr="00CC3DE7">
        <w:rPr>
          <w:rFonts w:ascii="Trebuchet MS" w:eastAsia="Arial Unicode MS" w:hAnsi="Trebuchet MS"/>
          <w:lang w:eastAsia="ro-RO"/>
        </w:rPr>
        <w:t xml:space="preserve"> a procedurilor de </w:t>
      </w:r>
      <w:proofErr w:type="spellStart"/>
      <w:r w:rsidRPr="00CC3DE7">
        <w:rPr>
          <w:rFonts w:ascii="Trebuchet MS" w:eastAsia="Arial Unicode MS" w:hAnsi="Trebuchet MS"/>
          <w:lang w:eastAsia="ro-RO"/>
        </w:rPr>
        <w:t>achiziţie</w:t>
      </w:r>
      <w:proofErr w:type="spellEnd"/>
      <w:r w:rsidRPr="00CC3DE7">
        <w:rPr>
          <w:rFonts w:ascii="Trebuchet MS" w:eastAsia="Arial Unicode MS" w:hAnsi="Trebuchet MS"/>
          <w:lang w:eastAsia="ro-RO"/>
        </w:rPr>
        <w:t xml:space="preserve"> derulate în vederea implementării proiectului, Beneficiarul va prezenta</w:t>
      </w:r>
      <w:r>
        <w:rPr>
          <w:rFonts w:ascii="Trebuchet MS" w:eastAsia="Arial Unicode MS" w:hAnsi="Trebuchet MS"/>
          <w:lang w:eastAsia="ro-RO"/>
        </w:rPr>
        <w:t xml:space="preserve"> </w:t>
      </w:r>
      <w:r w:rsidRPr="00CC3DE7">
        <w:rPr>
          <w:rFonts w:ascii="Trebuchet MS" w:eastAsia="Arial Unicode MS" w:hAnsi="Trebuchet MS"/>
          <w:b/>
          <w:lang w:eastAsia="ro-RO"/>
        </w:rPr>
        <w:t xml:space="preserve">documentele aferente </w:t>
      </w:r>
      <w:proofErr w:type="spellStart"/>
      <w:r w:rsidRPr="00CC3DE7">
        <w:rPr>
          <w:rFonts w:ascii="Trebuchet MS" w:eastAsia="Arial Unicode MS" w:hAnsi="Trebuchet MS"/>
          <w:b/>
          <w:lang w:eastAsia="ro-RO"/>
        </w:rPr>
        <w:t>achiziţiei</w:t>
      </w:r>
      <w:proofErr w:type="spellEnd"/>
      <w:r w:rsidRPr="00CC3DE7">
        <w:rPr>
          <w:rFonts w:ascii="Trebuchet MS" w:eastAsia="Arial Unicode MS" w:hAnsi="Trebuchet MS"/>
          <w:lang w:eastAsia="ro-RO"/>
        </w:rPr>
        <w:t xml:space="preserve"> (se vor lua în considerare acele documente din lista de mai jos corespunzătoare </w:t>
      </w:r>
      <w:proofErr w:type="spellStart"/>
      <w:r w:rsidRPr="00CC3DE7">
        <w:rPr>
          <w:rFonts w:ascii="Trebuchet MS" w:eastAsia="Arial Unicode MS" w:hAnsi="Trebuchet MS"/>
          <w:lang w:eastAsia="ro-RO"/>
        </w:rPr>
        <w:t>legislaţiei</w:t>
      </w:r>
      <w:proofErr w:type="spellEnd"/>
      <w:r w:rsidRPr="00CC3DE7">
        <w:rPr>
          <w:rFonts w:ascii="Trebuchet MS" w:eastAsia="Arial Unicode MS" w:hAnsi="Trebuchet MS"/>
          <w:lang w:eastAsia="ro-RO"/>
        </w:rPr>
        <w:t xml:space="preserve"> urmărite în vederea atribuirii contractelor):</w:t>
      </w:r>
    </w:p>
    <w:p w:rsidR="001A2B22" w:rsidRPr="00CC3DE7" w:rsidRDefault="001A2B22" w:rsidP="00B24816">
      <w:pPr>
        <w:widowControl w:val="0"/>
        <w:numPr>
          <w:ilvl w:val="0"/>
          <w:numId w:val="10"/>
        </w:numPr>
        <w:spacing w:after="0" w:line="240" w:lineRule="auto"/>
        <w:ind w:hanging="796"/>
        <w:jc w:val="both"/>
        <w:rPr>
          <w:rFonts w:ascii="Trebuchet MS" w:eastAsia="Arial Unicode MS" w:hAnsi="Trebuchet MS"/>
          <w:b/>
          <w:bCs/>
          <w:lang w:val="it-IT" w:eastAsia="ro-RO"/>
        </w:rPr>
      </w:pPr>
      <w:r w:rsidRPr="00CC3DE7">
        <w:rPr>
          <w:rFonts w:ascii="Trebuchet MS" w:eastAsia="Arial Unicode MS" w:hAnsi="Trebuchet MS"/>
          <w:b/>
          <w:bCs/>
          <w:lang w:eastAsia="ro-RO"/>
        </w:rPr>
        <w:t xml:space="preserve">Pentru procedurile </w:t>
      </w:r>
      <w:proofErr w:type="spellStart"/>
      <w:r w:rsidRPr="00CC3DE7">
        <w:rPr>
          <w:rFonts w:ascii="Trebuchet MS" w:eastAsia="Arial Unicode MS" w:hAnsi="Trebuchet MS"/>
          <w:b/>
          <w:bCs/>
          <w:lang w:eastAsia="ro-RO"/>
        </w:rPr>
        <w:t>desfăşurate</w:t>
      </w:r>
      <w:proofErr w:type="spellEnd"/>
      <w:r w:rsidRPr="00CC3DE7">
        <w:rPr>
          <w:rFonts w:ascii="Trebuchet MS" w:eastAsia="Arial Unicode MS" w:hAnsi="Trebuchet MS"/>
          <w:b/>
          <w:bCs/>
          <w:lang w:eastAsia="ro-RO"/>
        </w:rPr>
        <w:t xml:space="preserve"> conform Legii nr. 98/2016:</w:t>
      </w:r>
    </w:p>
    <w:p w:rsidR="001A2B22" w:rsidRPr="002E687B" w:rsidRDefault="001A2B22" w:rsidP="00021EF9">
      <w:pPr>
        <w:pStyle w:val="ListParagraph"/>
        <w:numPr>
          <w:ilvl w:val="0"/>
          <w:numId w:val="21"/>
        </w:numPr>
        <w:spacing w:after="120"/>
        <w:ind w:left="1701" w:right="284" w:firstLine="0"/>
        <w:jc w:val="both"/>
        <w:rPr>
          <w:rFonts w:ascii="Trebuchet MS" w:hAnsi="Trebuchet MS"/>
          <w:noProof/>
        </w:rPr>
      </w:pPr>
      <w:r w:rsidRPr="002E687B">
        <w:rPr>
          <w:rFonts w:ascii="Trebuchet MS" w:hAnsi="Trebuchet MS"/>
          <w:noProof/>
        </w:rPr>
        <w:t>referat de necesitate;</w:t>
      </w:r>
    </w:p>
    <w:p w:rsidR="001A2B22" w:rsidRPr="002E687B" w:rsidRDefault="001A2B22" w:rsidP="00021EF9">
      <w:pPr>
        <w:pStyle w:val="ListParagraph"/>
        <w:numPr>
          <w:ilvl w:val="0"/>
          <w:numId w:val="21"/>
        </w:numPr>
        <w:spacing w:after="120"/>
        <w:ind w:left="1701" w:right="284" w:firstLine="0"/>
        <w:jc w:val="both"/>
        <w:rPr>
          <w:rFonts w:ascii="Trebuchet MS" w:hAnsi="Trebuchet MS"/>
          <w:noProof/>
        </w:rPr>
      </w:pPr>
      <w:r w:rsidRPr="002E687B">
        <w:rPr>
          <w:rFonts w:ascii="Trebuchet MS" w:hAnsi="Trebuchet MS"/>
          <w:noProof/>
        </w:rPr>
        <w:t xml:space="preserve">strategia de contractare; </w:t>
      </w:r>
    </w:p>
    <w:p w:rsidR="001A2B22" w:rsidRPr="002E687B" w:rsidRDefault="001A2B22" w:rsidP="00021EF9">
      <w:pPr>
        <w:pStyle w:val="ListParagraph"/>
        <w:numPr>
          <w:ilvl w:val="0"/>
          <w:numId w:val="21"/>
        </w:numPr>
        <w:spacing w:after="120"/>
        <w:ind w:left="1701" w:right="284" w:firstLine="0"/>
        <w:jc w:val="both"/>
        <w:rPr>
          <w:rFonts w:ascii="Trebuchet MS" w:hAnsi="Trebuchet MS"/>
          <w:noProof/>
        </w:rPr>
      </w:pPr>
      <w:r w:rsidRPr="002E687B">
        <w:rPr>
          <w:rFonts w:ascii="Trebuchet MS" w:hAnsi="Trebuchet MS"/>
          <w:noProof/>
        </w:rPr>
        <w:t>programul achiziţiilor publice pe proiect si anexa achiziţiilor directe;</w:t>
      </w:r>
    </w:p>
    <w:p w:rsidR="001A2B22" w:rsidRPr="002E687B" w:rsidRDefault="001A2B22" w:rsidP="00021EF9">
      <w:pPr>
        <w:pStyle w:val="ListParagraph"/>
        <w:numPr>
          <w:ilvl w:val="0"/>
          <w:numId w:val="21"/>
        </w:numPr>
        <w:spacing w:after="120"/>
        <w:ind w:left="1701" w:right="284" w:firstLine="0"/>
        <w:jc w:val="both"/>
        <w:rPr>
          <w:rFonts w:ascii="Trebuchet MS" w:hAnsi="Trebuchet MS"/>
          <w:noProof/>
        </w:rPr>
      </w:pPr>
      <w:r w:rsidRPr="002E687B">
        <w:rPr>
          <w:rFonts w:ascii="Trebuchet MS" w:hAnsi="Trebuchet MS"/>
          <w:noProof/>
        </w:rPr>
        <w:t xml:space="preserve">anunțuri/clarificări erată şi dovada transmiterii acestuia spre publicare, dacă este cazul; </w:t>
      </w:r>
    </w:p>
    <w:p w:rsidR="001A2B22" w:rsidRPr="002E687B" w:rsidRDefault="001A2B22" w:rsidP="00021EF9">
      <w:pPr>
        <w:pStyle w:val="ListParagraph"/>
        <w:numPr>
          <w:ilvl w:val="0"/>
          <w:numId w:val="21"/>
        </w:numPr>
        <w:spacing w:after="0"/>
        <w:ind w:left="1701" w:right="284" w:firstLine="0"/>
        <w:rPr>
          <w:rFonts w:ascii="Trebuchet MS" w:hAnsi="Trebuchet MS"/>
          <w:noProof/>
        </w:rPr>
      </w:pPr>
      <w:r w:rsidRPr="002E687B">
        <w:rPr>
          <w:rFonts w:ascii="Trebuchet MS" w:hAnsi="Trebuchet MS"/>
          <w:noProof/>
        </w:rPr>
        <w:t xml:space="preserve">documentaţia de atribuire; </w:t>
      </w:r>
    </w:p>
    <w:p w:rsidR="001A2B22" w:rsidRPr="002E687B" w:rsidRDefault="001A2B22" w:rsidP="00021EF9">
      <w:pPr>
        <w:pStyle w:val="ListParagraph"/>
        <w:numPr>
          <w:ilvl w:val="0"/>
          <w:numId w:val="21"/>
        </w:numPr>
        <w:spacing w:after="120"/>
        <w:ind w:left="1701" w:right="284" w:firstLine="0"/>
        <w:jc w:val="both"/>
        <w:rPr>
          <w:rFonts w:ascii="Trebuchet MS" w:hAnsi="Trebuchet MS"/>
          <w:noProof/>
        </w:rPr>
      </w:pPr>
      <w:r w:rsidRPr="002E687B">
        <w:rPr>
          <w:rFonts w:ascii="Trebuchet MS" w:hAnsi="Trebuchet MS"/>
          <w:noProof/>
        </w:rPr>
        <w:t xml:space="preserve">decizia/dispoziţia/ordinul de numire a comisiei de evaluare şi, după caz, a experţilor cooptaţi; </w:t>
      </w:r>
    </w:p>
    <w:p w:rsidR="001A2B22" w:rsidRPr="002E687B" w:rsidRDefault="001A2B22" w:rsidP="00021EF9">
      <w:pPr>
        <w:pStyle w:val="ListParagraph"/>
        <w:numPr>
          <w:ilvl w:val="0"/>
          <w:numId w:val="21"/>
        </w:numPr>
        <w:spacing w:after="120"/>
        <w:ind w:left="1701" w:right="284" w:firstLine="0"/>
        <w:jc w:val="both"/>
        <w:rPr>
          <w:rFonts w:ascii="Trebuchet MS" w:hAnsi="Trebuchet MS"/>
          <w:noProof/>
        </w:rPr>
      </w:pPr>
      <w:r w:rsidRPr="002E687B">
        <w:rPr>
          <w:rFonts w:ascii="Trebuchet MS" w:hAnsi="Trebuchet MS"/>
          <w:noProof/>
        </w:rPr>
        <w:t>declaraţiile de confidenţialitate şi imparţialitate</w:t>
      </w:r>
      <w:r w:rsidRPr="002E687B">
        <w:rPr>
          <w:rFonts w:ascii="Trebuchet MS" w:hAnsi="Trebuchet MS"/>
        </w:rPr>
        <w:t xml:space="preserve"> </w:t>
      </w:r>
      <w:r w:rsidRPr="002E687B">
        <w:rPr>
          <w:rFonts w:ascii="Trebuchet MS" w:hAnsi="Trebuchet MS"/>
          <w:noProof/>
        </w:rPr>
        <w:t xml:space="preserve">ale membrilor comisiei de evaluare; </w:t>
      </w:r>
    </w:p>
    <w:p w:rsidR="001A2B22" w:rsidRPr="002E687B" w:rsidRDefault="001A2B22" w:rsidP="00021EF9">
      <w:pPr>
        <w:pStyle w:val="ListParagraph"/>
        <w:numPr>
          <w:ilvl w:val="0"/>
          <w:numId w:val="21"/>
        </w:numPr>
        <w:spacing w:after="120"/>
        <w:ind w:left="1701" w:right="284" w:firstLine="0"/>
        <w:jc w:val="both"/>
        <w:rPr>
          <w:rFonts w:ascii="Trebuchet MS" w:hAnsi="Trebuchet MS"/>
          <w:noProof/>
        </w:rPr>
      </w:pPr>
      <w:r w:rsidRPr="002E687B">
        <w:rPr>
          <w:rFonts w:ascii="Trebuchet MS" w:hAnsi="Trebuchet MS"/>
          <w:noProof/>
        </w:rPr>
        <w:t xml:space="preserve">procesul-verbal al şedinţei de deschidere a ofertelor, dacă este cazul; </w:t>
      </w:r>
    </w:p>
    <w:p w:rsidR="001A2B22" w:rsidRPr="002E687B" w:rsidRDefault="001A2B22" w:rsidP="00021EF9">
      <w:pPr>
        <w:pStyle w:val="ListParagraph"/>
        <w:numPr>
          <w:ilvl w:val="0"/>
          <w:numId w:val="21"/>
        </w:numPr>
        <w:spacing w:after="120"/>
        <w:ind w:left="1701" w:right="284" w:firstLine="0"/>
        <w:jc w:val="both"/>
        <w:rPr>
          <w:rFonts w:ascii="Trebuchet MS" w:hAnsi="Trebuchet MS"/>
          <w:noProof/>
        </w:rPr>
      </w:pPr>
      <w:r w:rsidRPr="002E687B">
        <w:rPr>
          <w:rFonts w:ascii="Trebuchet MS" w:hAnsi="Trebuchet MS"/>
          <w:noProof/>
        </w:rPr>
        <w:t xml:space="preserve">declarația de identificare a participanţilor la procedură  cu datele de identificare ale ofertanţilor; </w:t>
      </w:r>
    </w:p>
    <w:p w:rsidR="001A2B22" w:rsidRPr="002E687B" w:rsidRDefault="001A2B22" w:rsidP="00021EF9">
      <w:pPr>
        <w:pStyle w:val="ListParagraph"/>
        <w:numPr>
          <w:ilvl w:val="0"/>
          <w:numId w:val="21"/>
        </w:numPr>
        <w:spacing w:after="120"/>
        <w:ind w:left="1701" w:right="284" w:firstLine="0"/>
        <w:jc w:val="both"/>
        <w:rPr>
          <w:rFonts w:ascii="Trebuchet MS" w:hAnsi="Trebuchet MS"/>
          <w:noProof/>
        </w:rPr>
      </w:pPr>
      <w:r w:rsidRPr="002E687B">
        <w:rPr>
          <w:rFonts w:ascii="Trebuchet MS" w:hAnsi="Trebuchet MS"/>
          <w:noProof/>
        </w:rPr>
        <w:t xml:space="preserve">declaraţia pe proprie răspundere  privind persoanele cu funcţie de decizie din cadrul autorităţii contractante; </w:t>
      </w:r>
    </w:p>
    <w:p w:rsidR="001A2B22" w:rsidRPr="002E687B" w:rsidRDefault="001A2B22" w:rsidP="00021EF9">
      <w:pPr>
        <w:pStyle w:val="ListParagraph"/>
        <w:numPr>
          <w:ilvl w:val="0"/>
          <w:numId w:val="21"/>
        </w:numPr>
        <w:spacing w:after="120"/>
        <w:ind w:left="1701" w:right="284" w:firstLine="0"/>
        <w:jc w:val="both"/>
        <w:rPr>
          <w:rFonts w:ascii="Trebuchet MS" w:hAnsi="Trebuchet MS"/>
          <w:noProof/>
        </w:rPr>
      </w:pPr>
      <w:r w:rsidRPr="002E687B">
        <w:rPr>
          <w:rFonts w:ascii="Trebuchet MS" w:hAnsi="Trebuchet MS"/>
          <w:noProof/>
        </w:rPr>
        <w:t xml:space="preserve">formularele de ofertă depuse în cadrul procedurii de atribuire; </w:t>
      </w:r>
    </w:p>
    <w:p w:rsidR="001A2B22" w:rsidRPr="002E687B" w:rsidRDefault="001A2B22" w:rsidP="00021EF9">
      <w:pPr>
        <w:pStyle w:val="ListParagraph"/>
        <w:numPr>
          <w:ilvl w:val="0"/>
          <w:numId w:val="21"/>
        </w:numPr>
        <w:spacing w:after="120"/>
        <w:ind w:left="1701" w:right="284" w:firstLine="0"/>
        <w:jc w:val="both"/>
        <w:rPr>
          <w:rFonts w:ascii="Trebuchet MS" w:hAnsi="Trebuchet MS"/>
          <w:noProof/>
        </w:rPr>
      </w:pPr>
      <w:r w:rsidRPr="002E687B">
        <w:rPr>
          <w:rFonts w:ascii="Trebuchet MS" w:hAnsi="Trebuchet MS"/>
          <w:noProof/>
        </w:rPr>
        <w:t>DUAE şi documentele de calificare</w:t>
      </w:r>
      <w:r w:rsidRPr="002E687B">
        <w:rPr>
          <w:rFonts w:ascii="Trebuchet MS" w:hAnsi="Trebuchet MS"/>
        </w:rPr>
        <w:t xml:space="preserve"> </w:t>
      </w:r>
      <w:r w:rsidRPr="002E687B">
        <w:rPr>
          <w:rFonts w:ascii="Trebuchet MS" w:hAnsi="Trebuchet MS"/>
          <w:noProof/>
        </w:rPr>
        <w:t xml:space="preserve">dacă este cazul; </w:t>
      </w:r>
    </w:p>
    <w:p w:rsidR="001A2B22" w:rsidRPr="002E687B" w:rsidRDefault="001A2B22" w:rsidP="00021EF9">
      <w:pPr>
        <w:pStyle w:val="ListParagraph"/>
        <w:numPr>
          <w:ilvl w:val="0"/>
          <w:numId w:val="21"/>
        </w:numPr>
        <w:spacing w:after="120"/>
        <w:ind w:left="1701" w:right="284" w:firstLine="0"/>
        <w:jc w:val="both"/>
        <w:rPr>
          <w:rFonts w:ascii="Trebuchet MS" w:hAnsi="Trebuchet MS"/>
          <w:noProof/>
        </w:rPr>
      </w:pPr>
      <w:r w:rsidRPr="002E687B">
        <w:rPr>
          <w:rFonts w:ascii="Trebuchet MS" w:hAnsi="Trebuchet MS"/>
          <w:noProof/>
        </w:rPr>
        <w:t xml:space="preserve">solicitările de clarificări, precum şi clarificările transmise/primite de autoritatea contractantă; </w:t>
      </w:r>
    </w:p>
    <w:p w:rsidR="001A2B22" w:rsidRPr="002E687B" w:rsidRDefault="001A2B22" w:rsidP="00021EF9">
      <w:pPr>
        <w:pStyle w:val="ListParagraph"/>
        <w:numPr>
          <w:ilvl w:val="0"/>
          <w:numId w:val="21"/>
        </w:numPr>
        <w:spacing w:after="120"/>
        <w:ind w:left="1701" w:right="284" w:firstLine="0"/>
        <w:jc w:val="both"/>
        <w:rPr>
          <w:rFonts w:ascii="Trebuchet MS" w:hAnsi="Trebuchet MS"/>
          <w:noProof/>
        </w:rPr>
      </w:pPr>
      <w:r w:rsidRPr="002E687B">
        <w:rPr>
          <w:rFonts w:ascii="Trebuchet MS" w:hAnsi="Trebuchet MS"/>
          <w:noProof/>
        </w:rPr>
        <w:t>raportul intermediar privind selecţia candidaţilor, dacă este cazul;</w:t>
      </w:r>
    </w:p>
    <w:p w:rsidR="001A2B22" w:rsidRPr="002E687B" w:rsidRDefault="001A2B22" w:rsidP="00021EF9">
      <w:pPr>
        <w:pStyle w:val="ListParagraph"/>
        <w:numPr>
          <w:ilvl w:val="0"/>
          <w:numId w:val="21"/>
        </w:numPr>
        <w:spacing w:after="120"/>
        <w:ind w:left="1701" w:right="284" w:firstLine="0"/>
        <w:jc w:val="both"/>
        <w:rPr>
          <w:rFonts w:ascii="Trebuchet MS" w:hAnsi="Trebuchet MS"/>
          <w:noProof/>
        </w:rPr>
      </w:pPr>
      <w:r w:rsidRPr="002E687B">
        <w:rPr>
          <w:rFonts w:ascii="Trebuchet MS" w:hAnsi="Trebuchet MS"/>
          <w:noProof/>
        </w:rPr>
        <w:t xml:space="preserve">procesele-verbale de evaluare, negociere, dialog, dacă este cazul; </w:t>
      </w:r>
    </w:p>
    <w:p w:rsidR="001A2B22" w:rsidRPr="002E687B" w:rsidRDefault="001A2B22" w:rsidP="00021EF9">
      <w:pPr>
        <w:pStyle w:val="ListParagraph"/>
        <w:numPr>
          <w:ilvl w:val="0"/>
          <w:numId w:val="21"/>
        </w:numPr>
        <w:spacing w:after="120"/>
        <w:ind w:left="1701" w:right="284" w:firstLine="0"/>
        <w:jc w:val="both"/>
        <w:rPr>
          <w:rFonts w:ascii="Trebuchet MS" w:hAnsi="Trebuchet MS"/>
          <w:noProof/>
        </w:rPr>
      </w:pPr>
      <w:r w:rsidRPr="002E687B">
        <w:rPr>
          <w:rFonts w:ascii="Trebuchet MS" w:hAnsi="Trebuchet MS"/>
          <w:noProof/>
        </w:rPr>
        <w:t xml:space="preserve">raportul procedurii de atribuire, precum şi anexele la acesta; </w:t>
      </w:r>
    </w:p>
    <w:p w:rsidR="001A2B22" w:rsidRPr="002E687B" w:rsidRDefault="001A2B22" w:rsidP="00021EF9">
      <w:pPr>
        <w:pStyle w:val="ListParagraph"/>
        <w:numPr>
          <w:ilvl w:val="0"/>
          <w:numId w:val="21"/>
        </w:numPr>
        <w:spacing w:after="120"/>
        <w:ind w:left="1701" w:right="284" w:firstLine="0"/>
        <w:jc w:val="both"/>
        <w:rPr>
          <w:rFonts w:ascii="Trebuchet MS" w:hAnsi="Trebuchet MS"/>
          <w:noProof/>
        </w:rPr>
      </w:pPr>
      <w:r w:rsidRPr="002E687B">
        <w:rPr>
          <w:rFonts w:ascii="Trebuchet MS" w:hAnsi="Trebuchet MS"/>
          <w:noProof/>
        </w:rPr>
        <w:t xml:space="preserve">oferta câştigătoare completă împreună cu documentele de calificare, precum si ofertele necâştigătoare (documentele depuse şi evaluate până la momentul respingerii/eliminării) </w:t>
      </w:r>
    </w:p>
    <w:p w:rsidR="001A2B22" w:rsidRPr="002E687B" w:rsidRDefault="001A2B22" w:rsidP="00021EF9">
      <w:pPr>
        <w:pStyle w:val="ListParagraph"/>
        <w:numPr>
          <w:ilvl w:val="0"/>
          <w:numId w:val="21"/>
        </w:numPr>
        <w:spacing w:after="120"/>
        <w:ind w:left="1701" w:right="284" w:firstLine="0"/>
        <w:jc w:val="both"/>
        <w:rPr>
          <w:rFonts w:ascii="Trebuchet MS" w:hAnsi="Trebuchet MS"/>
          <w:noProof/>
        </w:rPr>
      </w:pPr>
      <w:r w:rsidRPr="002E687B">
        <w:rPr>
          <w:rFonts w:ascii="Trebuchet MS" w:hAnsi="Trebuchet MS"/>
          <w:noProof/>
        </w:rPr>
        <w:t xml:space="preserve">dovada comunicărilor privind rezultatul procedurii; </w:t>
      </w:r>
    </w:p>
    <w:p w:rsidR="001A2B22" w:rsidRPr="002E687B" w:rsidRDefault="001A2B22" w:rsidP="00021EF9">
      <w:pPr>
        <w:pStyle w:val="ListParagraph"/>
        <w:numPr>
          <w:ilvl w:val="0"/>
          <w:numId w:val="21"/>
        </w:numPr>
        <w:spacing w:after="120"/>
        <w:ind w:left="1701" w:right="284" w:firstLine="0"/>
        <w:jc w:val="both"/>
        <w:rPr>
          <w:rFonts w:ascii="Trebuchet MS" w:hAnsi="Trebuchet MS"/>
          <w:noProof/>
        </w:rPr>
      </w:pPr>
      <w:r w:rsidRPr="002E687B">
        <w:rPr>
          <w:rFonts w:ascii="Trebuchet MS" w:hAnsi="Trebuchet MS"/>
          <w:noProof/>
        </w:rPr>
        <w:lastRenderedPageBreak/>
        <w:t xml:space="preserve">contractul de achiziţie publică/acordul-cadru, semnate, şi, după caz, actele adiţionale; </w:t>
      </w:r>
    </w:p>
    <w:p w:rsidR="001A2B22" w:rsidRDefault="001A2B22" w:rsidP="00021EF9">
      <w:pPr>
        <w:pStyle w:val="ListParagraph"/>
        <w:numPr>
          <w:ilvl w:val="0"/>
          <w:numId w:val="21"/>
        </w:numPr>
        <w:spacing w:after="120"/>
        <w:ind w:left="1701" w:right="284" w:firstLine="0"/>
        <w:jc w:val="both"/>
        <w:rPr>
          <w:rFonts w:ascii="Trebuchet MS" w:hAnsi="Trebuchet MS"/>
          <w:noProof/>
        </w:rPr>
      </w:pPr>
      <w:r w:rsidRPr="00A8017A">
        <w:rPr>
          <w:rFonts w:ascii="Trebuchet MS" w:hAnsi="Trebuchet MS"/>
          <w:noProof/>
        </w:rPr>
        <w:t xml:space="preserve">contractele de asociere/subcontractare, dacă este cazul; </w:t>
      </w:r>
    </w:p>
    <w:p w:rsidR="001A2B22" w:rsidRPr="00A8017A" w:rsidRDefault="001A2B22" w:rsidP="00021EF9">
      <w:pPr>
        <w:pStyle w:val="ListParagraph"/>
        <w:numPr>
          <w:ilvl w:val="0"/>
          <w:numId w:val="21"/>
        </w:numPr>
        <w:spacing w:after="120"/>
        <w:ind w:left="1701" w:right="284" w:firstLine="0"/>
        <w:jc w:val="both"/>
        <w:rPr>
          <w:rFonts w:ascii="Trebuchet MS" w:hAnsi="Trebuchet MS"/>
          <w:noProof/>
        </w:rPr>
      </w:pPr>
      <w:r w:rsidRPr="00A8017A">
        <w:rPr>
          <w:rFonts w:ascii="Trebuchet MS" w:hAnsi="Trebuchet MS"/>
          <w:noProof/>
        </w:rPr>
        <w:t xml:space="preserve">anunţul de atribuire şi dovada transmiterii acestuia spre publicare; </w:t>
      </w:r>
    </w:p>
    <w:p w:rsidR="001A2B22" w:rsidRDefault="001A2B22" w:rsidP="00021EF9">
      <w:pPr>
        <w:pStyle w:val="ListParagraph"/>
        <w:numPr>
          <w:ilvl w:val="0"/>
          <w:numId w:val="21"/>
        </w:numPr>
        <w:spacing w:after="120"/>
        <w:ind w:left="1701" w:right="284" w:firstLine="0"/>
        <w:jc w:val="both"/>
        <w:rPr>
          <w:rFonts w:ascii="Trebuchet MS" w:hAnsi="Trebuchet MS"/>
          <w:noProof/>
        </w:rPr>
      </w:pPr>
      <w:r w:rsidRPr="00A8017A">
        <w:rPr>
          <w:rFonts w:ascii="Trebuchet MS" w:hAnsi="Trebuchet MS"/>
          <w:noProof/>
        </w:rPr>
        <w:t xml:space="preserve">notificările prealabile formulate în cadrul procedurii de atribuire, însoţite de răspunsul beneficiarilor,dacă este cazul; </w:t>
      </w:r>
    </w:p>
    <w:p w:rsidR="001A2B22" w:rsidRPr="00A8017A" w:rsidRDefault="001A2B22" w:rsidP="00021EF9">
      <w:pPr>
        <w:pStyle w:val="ListParagraph"/>
        <w:numPr>
          <w:ilvl w:val="0"/>
          <w:numId w:val="21"/>
        </w:numPr>
        <w:spacing w:after="120"/>
        <w:ind w:left="1701" w:right="284" w:firstLine="0"/>
        <w:jc w:val="both"/>
        <w:rPr>
          <w:rFonts w:ascii="Trebuchet MS" w:hAnsi="Trebuchet MS"/>
          <w:noProof/>
        </w:rPr>
      </w:pPr>
      <w:r w:rsidRPr="00A8017A">
        <w:rPr>
          <w:rFonts w:ascii="Trebuchet MS" w:hAnsi="Trebuchet MS"/>
          <w:noProof/>
        </w:rPr>
        <w:t>contestaţiile formulate în cadrul procedurii de atribuire, însoţite de deciziile motivate pronunţate de Consiliul Naţional de Soluţionare a Contestaţiilor;</w:t>
      </w:r>
    </w:p>
    <w:p w:rsidR="001A2B22" w:rsidRPr="002E687B" w:rsidRDefault="001A2B22" w:rsidP="00021EF9">
      <w:pPr>
        <w:pStyle w:val="ListParagraph"/>
        <w:numPr>
          <w:ilvl w:val="0"/>
          <w:numId w:val="21"/>
        </w:numPr>
        <w:spacing w:after="120"/>
        <w:ind w:left="1701" w:right="284" w:firstLine="0"/>
        <w:jc w:val="both"/>
        <w:rPr>
          <w:rFonts w:ascii="Trebuchet MS" w:hAnsi="Trebuchet MS"/>
          <w:noProof/>
        </w:rPr>
      </w:pPr>
      <w:r w:rsidRPr="002E687B">
        <w:rPr>
          <w:rFonts w:ascii="Trebuchet MS" w:hAnsi="Trebuchet MS"/>
          <w:noProof/>
        </w:rPr>
        <w:t>hotărâri ale instanţelor de judecată referitoare la procedura de atribuire;</w:t>
      </w:r>
    </w:p>
    <w:p w:rsidR="001A2B22" w:rsidRPr="002E687B" w:rsidRDefault="001A2B22" w:rsidP="00021EF9">
      <w:pPr>
        <w:pStyle w:val="ListParagraph"/>
        <w:numPr>
          <w:ilvl w:val="0"/>
          <w:numId w:val="21"/>
        </w:numPr>
        <w:spacing w:after="120"/>
        <w:ind w:left="1701" w:right="284" w:firstLine="0"/>
        <w:jc w:val="both"/>
        <w:rPr>
          <w:rFonts w:ascii="Trebuchet MS" w:hAnsi="Trebuchet MS"/>
          <w:noProof/>
        </w:rPr>
      </w:pPr>
      <w:r w:rsidRPr="002E687B">
        <w:rPr>
          <w:rFonts w:ascii="Trebuchet MS" w:hAnsi="Trebuchet MS"/>
          <w:noProof/>
        </w:rPr>
        <w:t xml:space="preserve">dacă este cazul, decizia de anulare a procedurii de atribuire; </w:t>
      </w:r>
    </w:p>
    <w:p w:rsidR="001A2B22" w:rsidRPr="002E687B" w:rsidRDefault="001A2B22" w:rsidP="00021EF9">
      <w:pPr>
        <w:pStyle w:val="ListParagraph"/>
        <w:numPr>
          <w:ilvl w:val="0"/>
          <w:numId w:val="21"/>
        </w:numPr>
        <w:spacing w:after="120"/>
        <w:ind w:left="1701" w:right="284" w:firstLine="0"/>
        <w:jc w:val="both"/>
        <w:rPr>
          <w:rFonts w:ascii="Trebuchet MS" w:hAnsi="Trebuchet MS"/>
          <w:noProof/>
        </w:rPr>
      </w:pPr>
      <w:r w:rsidRPr="002E687B">
        <w:rPr>
          <w:rFonts w:ascii="Trebuchet MS" w:hAnsi="Trebuchet MS"/>
          <w:noProof/>
        </w:rPr>
        <w:t>notificare ANAP, decizia de verificare ANAP, note intermediare ANAP, avize consultative ANAP,</w:t>
      </w:r>
      <w:r w:rsidRPr="002E687B">
        <w:rPr>
          <w:rFonts w:ascii="Trebuchet MS" w:hAnsi="Trebuchet MS"/>
        </w:rPr>
        <w:t xml:space="preserve"> </w:t>
      </w:r>
      <w:r w:rsidRPr="002E687B">
        <w:rPr>
          <w:rFonts w:ascii="Trebuchet MS" w:hAnsi="Trebuchet MS"/>
          <w:noProof/>
        </w:rPr>
        <w:t xml:space="preserve">dacă este cazul; </w:t>
      </w:r>
    </w:p>
    <w:p w:rsidR="001A2B22" w:rsidRPr="002E687B" w:rsidRDefault="001A2B22" w:rsidP="00021EF9">
      <w:pPr>
        <w:pStyle w:val="ListParagraph"/>
        <w:numPr>
          <w:ilvl w:val="0"/>
          <w:numId w:val="21"/>
        </w:numPr>
        <w:spacing w:after="120"/>
        <w:ind w:left="1701" w:right="284" w:firstLine="0"/>
        <w:jc w:val="both"/>
        <w:rPr>
          <w:rFonts w:ascii="Trebuchet MS" w:hAnsi="Trebuchet MS"/>
          <w:noProof/>
        </w:rPr>
      </w:pPr>
      <w:r w:rsidRPr="002E687B">
        <w:rPr>
          <w:rFonts w:ascii="Trebuchet MS" w:hAnsi="Trebuchet MS"/>
          <w:noProof/>
        </w:rPr>
        <w:t>dovada constituirii garanţiei de bună execuţie, sau după caz, dovada deschiderii contului de garanţie de bună execuţie şi a virării sumei minime impuse prin contract;</w:t>
      </w:r>
    </w:p>
    <w:p w:rsidR="001A2B22" w:rsidRPr="002E687B" w:rsidRDefault="001A2B22" w:rsidP="00021EF9">
      <w:pPr>
        <w:pStyle w:val="ListParagraph"/>
        <w:numPr>
          <w:ilvl w:val="0"/>
          <w:numId w:val="21"/>
        </w:numPr>
        <w:spacing w:after="120"/>
        <w:ind w:left="1701" w:right="284" w:firstLine="0"/>
        <w:jc w:val="both"/>
        <w:rPr>
          <w:rFonts w:ascii="Trebuchet MS" w:hAnsi="Trebuchet MS"/>
          <w:noProof/>
        </w:rPr>
      </w:pPr>
      <w:r w:rsidRPr="002E687B">
        <w:rPr>
          <w:rFonts w:ascii="Trebuchet MS" w:hAnsi="Trebuchet MS"/>
          <w:noProof/>
        </w:rPr>
        <w:t xml:space="preserve">rapoarte de specialitate întocmite de experţi cooptaţi, dacă este cazul; </w:t>
      </w:r>
    </w:p>
    <w:p w:rsidR="001A2B22" w:rsidRPr="002E687B" w:rsidRDefault="001A2B22" w:rsidP="00021EF9">
      <w:pPr>
        <w:pStyle w:val="ListParagraph"/>
        <w:numPr>
          <w:ilvl w:val="0"/>
          <w:numId w:val="21"/>
        </w:numPr>
        <w:spacing w:after="120"/>
        <w:ind w:left="1701" w:right="284" w:firstLine="0"/>
        <w:jc w:val="both"/>
        <w:rPr>
          <w:rFonts w:ascii="Trebuchet MS" w:hAnsi="Trebuchet MS"/>
          <w:noProof/>
        </w:rPr>
      </w:pPr>
      <w:r w:rsidRPr="002E687B">
        <w:rPr>
          <w:rFonts w:ascii="Trebuchet MS" w:hAnsi="Trebuchet MS"/>
          <w:noProof/>
        </w:rPr>
        <w:t>orice alt document suport pentru justificarea cheltuielilor solicitate la rambursare: notificări, note, decizii, declaraţii, adrese;</w:t>
      </w:r>
    </w:p>
    <w:p w:rsidR="001A2B22" w:rsidRPr="001A111A" w:rsidRDefault="001A2B22" w:rsidP="001A111A">
      <w:pPr>
        <w:widowControl w:val="0"/>
        <w:spacing w:after="0" w:line="240" w:lineRule="auto"/>
        <w:ind w:left="709"/>
        <w:jc w:val="both"/>
        <w:rPr>
          <w:rFonts w:ascii="Trebuchet MS" w:eastAsia="Arial Unicode MS" w:hAnsi="Trebuchet MS"/>
          <w:lang w:eastAsia="en-GB"/>
        </w:rPr>
      </w:pPr>
      <w:r w:rsidRPr="002E687B">
        <w:rPr>
          <w:rFonts w:ascii="Trebuchet MS" w:hAnsi="Trebuchet MS"/>
          <w:noProof/>
        </w:rPr>
        <w:t xml:space="preserve">În cazul în care atribuirea se realizează prin licitaţie restrânsă, negociere competitivă, dialog competitiv, parteneriat pentru inovare, concursul de soluţii, procedura de atribuire aplicabilă în cazul serviciilor sociale şi al altor servicii specifice,  procedura simplificată sau prin modalităţi speciale de atribuire a contractului de achiziţie, dosarul achiziţiei publice se completează după caz. </w:t>
      </w:r>
    </w:p>
    <w:p w:rsidR="001A2B22" w:rsidRPr="00CC3DE7" w:rsidRDefault="001A2B22" w:rsidP="00B24816">
      <w:pPr>
        <w:widowControl w:val="0"/>
        <w:numPr>
          <w:ilvl w:val="0"/>
          <w:numId w:val="10"/>
        </w:numPr>
        <w:spacing w:after="0" w:line="240" w:lineRule="auto"/>
        <w:ind w:left="709" w:hanging="425"/>
        <w:jc w:val="both"/>
        <w:rPr>
          <w:rFonts w:ascii="Trebuchet MS" w:eastAsia="Arial Unicode MS" w:hAnsi="Trebuchet MS"/>
          <w:b/>
          <w:bCs/>
          <w:lang w:val="it-IT" w:eastAsia="ro-RO"/>
        </w:rPr>
      </w:pPr>
      <w:r w:rsidRPr="00CC3DE7">
        <w:rPr>
          <w:rFonts w:ascii="Trebuchet MS" w:eastAsia="Arial Unicode MS" w:hAnsi="Trebuchet MS"/>
          <w:b/>
          <w:bCs/>
          <w:lang w:eastAsia="ro-RO"/>
        </w:rPr>
        <w:t>Pentru procedurile competitive derulate în conformitate cu prevederile Ordinului Ministrului Fondurilor Europene nr. 1284/2016:</w:t>
      </w:r>
    </w:p>
    <w:p w:rsidR="001A2B22" w:rsidRPr="00CC3DE7" w:rsidRDefault="001A2B22" w:rsidP="00B24816">
      <w:pPr>
        <w:widowControl w:val="0"/>
        <w:numPr>
          <w:ilvl w:val="2"/>
          <w:numId w:val="11"/>
        </w:numPr>
        <w:spacing w:after="0" w:line="240" w:lineRule="auto"/>
        <w:ind w:left="709" w:hanging="283"/>
        <w:jc w:val="both"/>
        <w:rPr>
          <w:rFonts w:ascii="Trebuchet MS" w:eastAsia="Arial Unicode MS" w:hAnsi="Trebuchet MS"/>
          <w:lang w:eastAsia="en-GB"/>
        </w:rPr>
      </w:pPr>
      <w:r w:rsidRPr="00CC3DE7">
        <w:rPr>
          <w:rFonts w:ascii="Trebuchet MS" w:eastAsia="Arial Unicode MS" w:hAnsi="Trebuchet MS"/>
          <w:lang w:eastAsia="en-GB"/>
        </w:rPr>
        <w:t xml:space="preserve">Opis cu documentele dosarului; </w:t>
      </w:r>
    </w:p>
    <w:p w:rsidR="001A2B22" w:rsidRPr="00CC3DE7" w:rsidRDefault="001A2B22" w:rsidP="00B24816">
      <w:pPr>
        <w:widowControl w:val="0"/>
        <w:numPr>
          <w:ilvl w:val="2"/>
          <w:numId w:val="11"/>
        </w:numPr>
        <w:spacing w:after="0" w:line="240" w:lineRule="auto"/>
        <w:ind w:left="709" w:hanging="283"/>
        <w:jc w:val="both"/>
        <w:rPr>
          <w:rFonts w:ascii="Trebuchet MS" w:eastAsia="Arial Unicode MS" w:hAnsi="Trebuchet MS"/>
          <w:lang w:eastAsia="en-GB"/>
        </w:rPr>
      </w:pPr>
      <w:proofErr w:type="spellStart"/>
      <w:r w:rsidRPr="00CC3DE7">
        <w:rPr>
          <w:rFonts w:ascii="Trebuchet MS" w:eastAsia="Arial Unicode MS" w:hAnsi="Trebuchet MS"/>
          <w:lang w:eastAsia="en-GB"/>
        </w:rPr>
        <w:t>Specificaţiile</w:t>
      </w:r>
      <w:proofErr w:type="spellEnd"/>
      <w:r w:rsidRPr="00CC3DE7">
        <w:rPr>
          <w:rFonts w:ascii="Trebuchet MS" w:eastAsia="Arial Unicode MS" w:hAnsi="Trebuchet MS"/>
          <w:lang w:eastAsia="en-GB"/>
        </w:rPr>
        <w:t xml:space="preserve"> tehnice;</w:t>
      </w:r>
    </w:p>
    <w:p w:rsidR="001A2B22" w:rsidRPr="00CC3DE7" w:rsidRDefault="001A2B22" w:rsidP="00B24816">
      <w:pPr>
        <w:widowControl w:val="0"/>
        <w:numPr>
          <w:ilvl w:val="2"/>
          <w:numId w:val="11"/>
        </w:numPr>
        <w:spacing w:after="0" w:line="240" w:lineRule="auto"/>
        <w:ind w:left="709" w:hanging="283"/>
        <w:jc w:val="both"/>
        <w:rPr>
          <w:rFonts w:ascii="Trebuchet MS" w:eastAsia="Arial Unicode MS" w:hAnsi="Trebuchet MS"/>
          <w:lang w:eastAsia="en-GB"/>
        </w:rPr>
      </w:pPr>
      <w:r w:rsidRPr="00CC3DE7">
        <w:rPr>
          <w:rFonts w:ascii="Trebuchet MS" w:eastAsia="Arial Unicode MS" w:hAnsi="Trebuchet MS"/>
          <w:lang w:eastAsia="en-GB"/>
        </w:rPr>
        <w:t xml:space="preserve">Nota privind determinarea valorii estimate; </w:t>
      </w:r>
    </w:p>
    <w:p w:rsidR="001A2B22" w:rsidRPr="00CC3DE7" w:rsidRDefault="001A2B22" w:rsidP="00B24816">
      <w:pPr>
        <w:widowControl w:val="0"/>
        <w:numPr>
          <w:ilvl w:val="2"/>
          <w:numId w:val="11"/>
        </w:numPr>
        <w:spacing w:after="0" w:line="240" w:lineRule="auto"/>
        <w:ind w:left="709" w:hanging="283"/>
        <w:jc w:val="both"/>
        <w:rPr>
          <w:rFonts w:ascii="Trebuchet MS" w:eastAsia="Arial Unicode MS" w:hAnsi="Trebuchet MS"/>
          <w:lang w:eastAsia="en-GB"/>
        </w:rPr>
      </w:pPr>
      <w:r w:rsidRPr="00CC3DE7">
        <w:rPr>
          <w:rFonts w:ascii="Trebuchet MS" w:eastAsia="Arial Unicode MS" w:hAnsi="Trebuchet MS"/>
          <w:lang w:eastAsia="en-GB"/>
        </w:rPr>
        <w:t xml:space="preserve">Dovada </w:t>
      </w:r>
      <w:proofErr w:type="spellStart"/>
      <w:r w:rsidRPr="00CC3DE7">
        <w:rPr>
          <w:rFonts w:ascii="Trebuchet MS" w:eastAsia="Arial Unicode MS" w:hAnsi="Trebuchet MS"/>
          <w:lang w:eastAsia="en-GB"/>
        </w:rPr>
        <w:t>anunţului</w:t>
      </w:r>
      <w:proofErr w:type="spellEnd"/>
      <w:r w:rsidRPr="00CC3DE7">
        <w:rPr>
          <w:rFonts w:ascii="Trebuchet MS" w:eastAsia="Arial Unicode MS" w:hAnsi="Trebuchet MS"/>
          <w:lang w:eastAsia="en-GB"/>
        </w:rPr>
        <w:t>/</w:t>
      </w:r>
      <w:proofErr w:type="spellStart"/>
      <w:r w:rsidRPr="00CC3DE7">
        <w:rPr>
          <w:rFonts w:ascii="Trebuchet MS" w:eastAsia="Arial Unicode MS" w:hAnsi="Trebuchet MS"/>
          <w:lang w:eastAsia="en-GB"/>
        </w:rPr>
        <w:t>invitaţiilor</w:t>
      </w:r>
      <w:proofErr w:type="spellEnd"/>
      <w:r w:rsidRPr="00CC3DE7">
        <w:rPr>
          <w:rFonts w:ascii="Trebuchet MS" w:eastAsia="Arial Unicode MS" w:hAnsi="Trebuchet MS"/>
          <w:lang w:eastAsia="en-GB"/>
        </w:rPr>
        <w:t xml:space="preserve">/clarificărilor/comunicărilor rezultatului (după caz); </w:t>
      </w:r>
    </w:p>
    <w:p w:rsidR="001A2B22" w:rsidRPr="00CC3DE7" w:rsidRDefault="001A2B22" w:rsidP="00B24816">
      <w:pPr>
        <w:widowControl w:val="0"/>
        <w:numPr>
          <w:ilvl w:val="2"/>
          <w:numId w:val="11"/>
        </w:numPr>
        <w:spacing w:after="0" w:line="240" w:lineRule="auto"/>
        <w:ind w:left="709" w:hanging="283"/>
        <w:jc w:val="both"/>
        <w:rPr>
          <w:rFonts w:ascii="Trebuchet MS" w:eastAsia="Arial Unicode MS" w:hAnsi="Trebuchet MS"/>
          <w:lang w:eastAsia="en-GB"/>
        </w:rPr>
      </w:pPr>
      <w:r w:rsidRPr="00CC3DE7">
        <w:rPr>
          <w:rFonts w:ascii="Trebuchet MS" w:eastAsia="Arial Unicode MS" w:hAnsi="Trebuchet MS"/>
          <w:lang w:eastAsia="en-GB"/>
        </w:rPr>
        <w:t xml:space="preserve">Nota justificativă de atribuire; </w:t>
      </w:r>
    </w:p>
    <w:p w:rsidR="001A2B22" w:rsidRPr="00CC3DE7" w:rsidRDefault="001A2B22" w:rsidP="00B24816">
      <w:pPr>
        <w:widowControl w:val="0"/>
        <w:numPr>
          <w:ilvl w:val="2"/>
          <w:numId w:val="11"/>
        </w:numPr>
        <w:spacing w:after="0" w:line="240" w:lineRule="auto"/>
        <w:ind w:left="709" w:hanging="283"/>
        <w:jc w:val="both"/>
        <w:rPr>
          <w:rFonts w:ascii="Trebuchet MS" w:eastAsia="Arial Unicode MS" w:hAnsi="Trebuchet MS"/>
          <w:lang w:eastAsia="en-GB"/>
        </w:rPr>
      </w:pPr>
      <w:r w:rsidRPr="00CC3DE7">
        <w:rPr>
          <w:rFonts w:ascii="Trebuchet MS" w:eastAsia="Arial Unicode MS" w:hAnsi="Trebuchet MS"/>
          <w:lang w:eastAsia="en-GB"/>
        </w:rPr>
        <w:t xml:space="preserve">Nota justificativă privind decalarea datelor de semnare a contractelor (după caz) – pentru loturi; </w:t>
      </w:r>
    </w:p>
    <w:p w:rsidR="001A2B22" w:rsidRPr="00CC3DE7" w:rsidRDefault="001A2B22" w:rsidP="00B24816">
      <w:pPr>
        <w:widowControl w:val="0"/>
        <w:numPr>
          <w:ilvl w:val="2"/>
          <w:numId w:val="11"/>
        </w:numPr>
        <w:spacing w:after="0" w:line="240" w:lineRule="auto"/>
        <w:ind w:left="709" w:right="-1" w:hanging="283"/>
        <w:jc w:val="both"/>
        <w:rPr>
          <w:rFonts w:ascii="Trebuchet MS" w:eastAsia="Arial Unicode MS" w:hAnsi="Trebuchet MS"/>
          <w:lang w:eastAsia="en-GB"/>
        </w:rPr>
      </w:pPr>
      <w:proofErr w:type="spellStart"/>
      <w:r w:rsidRPr="00CC3DE7">
        <w:rPr>
          <w:rFonts w:ascii="Trebuchet MS" w:eastAsia="Arial Unicode MS" w:hAnsi="Trebuchet MS"/>
          <w:lang w:eastAsia="en-GB"/>
        </w:rPr>
        <w:t>Declaraţii</w:t>
      </w:r>
      <w:proofErr w:type="spellEnd"/>
      <w:r w:rsidRPr="00CC3DE7">
        <w:rPr>
          <w:rFonts w:ascii="Trebuchet MS" w:eastAsia="Arial Unicode MS" w:hAnsi="Trebuchet MS"/>
          <w:lang w:eastAsia="en-GB"/>
        </w:rPr>
        <w:t xml:space="preserve"> pe propria răspundere din care rezultă că ofertantul </w:t>
      </w:r>
      <w:proofErr w:type="spellStart"/>
      <w:r w:rsidRPr="00CC3DE7">
        <w:rPr>
          <w:rFonts w:ascii="Trebuchet MS" w:eastAsia="Arial Unicode MS" w:hAnsi="Trebuchet MS"/>
          <w:lang w:eastAsia="en-GB"/>
        </w:rPr>
        <w:t>câştigător</w:t>
      </w:r>
      <w:proofErr w:type="spellEnd"/>
      <w:r w:rsidRPr="00CC3DE7">
        <w:rPr>
          <w:rFonts w:ascii="Trebuchet MS" w:eastAsia="Arial Unicode MS" w:hAnsi="Trebuchet MS"/>
          <w:lang w:eastAsia="en-GB"/>
        </w:rPr>
        <w:t xml:space="preserve">/solicitantul/beneficiarul privat nu a încălcat prevederile referitoare la conflictul de interese; </w:t>
      </w:r>
    </w:p>
    <w:p w:rsidR="001A2B22" w:rsidRPr="00CC3DE7" w:rsidRDefault="001A2B22" w:rsidP="00B24816">
      <w:pPr>
        <w:widowControl w:val="0"/>
        <w:numPr>
          <w:ilvl w:val="2"/>
          <w:numId w:val="11"/>
        </w:numPr>
        <w:spacing w:after="0" w:line="240" w:lineRule="auto"/>
        <w:ind w:left="709" w:hanging="283"/>
        <w:jc w:val="both"/>
        <w:rPr>
          <w:rFonts w:ascii="Trebuchet MS" w:eastAsia="Arial Unicode MS" w:hAnsi="Trebuchet MS"/>
          <w:lang w:eastAsia="en-GB"/>
        </w:rPr>
      </w:pPr>
      <w:r w:rsidRPr="00CC3DE7">
        <w:rPr>
          <w:rFonts w:ascii="Trebuchet MS" w:eastAsia="Arial Unicode MS" w:hAnsi="Trebuchet MS"/>
          <w:lang w:eastAsia="en-GB"/>
        </w:rPr>
        <w:t xml:space="preserve">Ofertele </w:t>
      </w:r>
      <w:proofErr w:type="spellStart"/>
      <w:r w:rsidRPr="00CC3DE7">
        <w:rPr>
          <w:rFonts w:ascii="Trebuchet MS" w:eastAsia="Arial Unicode MS" w:hAnsi="Trebuchet MS"/>
          <w:lang w:eastAsia="en-GB"/>
        </w:rPr>
        <w:t>şi</w:t>
      </w:r>
      <w:proofErr w:type="spellEnd"/>
      <w:r w:rsidRPr="00CC3DE7">
        <w:rPr>
          <w:rFonts w:ascii="Trebuchet MS" w:eastAsia="Arial Unicode MS" w:hAnsi="Trebuchet MS"/>
          <w:lang w:eastAsia="en-GB"/>
        </w:rPr>
        <w:t xml:space="preserve"> clarificările (după caz); </w:t>
      </w:r>
    </w:p>
    <w:p w:rsidR="001A2B22" w:rsidRPr="00CC3DE7" w:rsidRDefault="001A2B22" w:rsidP="00B24816">
      <w:pPr>
        <w:widowControl w:val="0"/>
        <w:numPr>
          <w:ilvl w:val="2"/>
          <w:numId w:val="11"/>
        </w:numPr>
        <w:spacing w:after="0" w:line="240" w:lineRule="auto"/>
        <w:ind w:left="709" w:hanging="283"/>
        <w:jc w:val="both"/>
        <w:rPr>
          <w:rFonts w:ascii="Trebuchet MS" w:eastAsia="Arial Unicode MS" w:hAnsi="Trebuchet MS"/>
          <w:lang w:eastAsia="en-GB"/>
        </w:rPr>
      </w:pPr>
      <w:r w:rsidRPr="00CC3DE7">
        <w:rPr>
          <w:rFonts w:ascii="Trebuchet MS" w:eastAsia="Arial Unicode MS" w:hAnsi="Trebuchet MS"/>
          <w:lang w:eastAsia="en-GB"/>
        </w:rPr>
        <w:t xml:space="preserve">Contractul de </w:t>
      </w:r>
      <w:proofErr w:type="spellStart"/>
      <w:r w:rsidRPr="00CC3DE7">
        <w:rPr>
          <w:rFonts w:ascii="Trebuchet MS" w:eastAsia="Arial Unicode MS" w:hAnsi="Trebuchet MS"/>
          <w:lang w:eastAsia="en-GB"/>
        </w:rPr>
        <w:t>achiziţie</w:t>
      </w:r>
      <w:proofErr w:type="spellEnd"/>
      <w:r w:rsidRPr="00CC3DE7">
        <w:rPr>
          <w:rFonts w:ascii="Trebuchet MS" w:eastAsia="Arial Unicode MS" w:hAnsi="Trebuchet MS"/>
          <w:lang w:eastAsia="en-GB"/>
        </w:rPr>
        <w:t xml:space="preserve">; </w:t>
      </w:r>
    </w:p>
    <w:p w:rsidR="001A2B22" w:rsidRPr="00CC3DE7" w:rsidRDefault="001A2B22" w:rsidP="00B24816">
      <w:pPr>
        <w:widowControl w:val="0"/>
        <w:numPr>
          <w:ilvl w:val="2"/>
          <w:numId w:val="11"/>
        </w:numPr>
        <w:spacing w:after="0" w:line="240" w:lineRule="auto"/>
        <w:ind w:left="709" w:hanging="283"/>
        <w:jc w:val="both"/>
        <w:rPr>
          <w:rFonts w:ascii="Trebuchet MS" w:eastAsia="Arial Unicode MS" w:hAnsi="Trebuchet MS"/>
          <w:lang w:eastAsia="en-GB"/>
        </w:rPr>
      </w:pPr>
      <w:r w:rsidRPr="00CC3DE7">
        <w:rPr>
          <w:rFonts w:ascii="Trebuchet MS" w:eastAsia="Arial Unicode MS" w:hAnsi="Trebuchet MS"/>
          <w:lang w:eastAsia="en-GB"/>
        </w:rPr>
        <w:t xml:space="preserve">Actele </w:t>
      </w:r>
      <w:proofErr w:type="spellStart"/>
      <w:r w:rsidRPr="00CC3DE7">
        <w:rPr>
          <w:rFonts w:ascii="Trebuchet MS" w:eastAsia="Arial Unicode MS" w:hAnsi="Trebuchet MS"/>
          <w:lang w:eastAsia="en-GB"/>
        </w:rPr>
        <w:t>adiţionale</w:t>
      </w:r>
      <w:proofErr w:type="spellEnd"/>
      <w:r w:rsidRPr="00CC3DE7">
        <w:rPr>
          <w:rFonts w:ascii="Trebuchet MS" w:eastAsia="Arial Unicode MS" w:hAnsi="Trebuchet MS"/>
          <w:lang w:eastAsia="en-GB"/>
        </w:rPr>
        <w:t xml:space="preserve"> (după caz);</w:t>
      </w:r>
    </w:p>
    <w:p w:rsidR="001A2B22" w:rsidRPr="00CC3DE7" w:rsidRDefault="001A2B22" w:rsidP="00B24816">
      <w:pPr>
        <w:widowControl w:val="0"/>
        <w:numPr>
          <w:ilvl w:val="2"/>
          <w:numId w:val="11"/>
        </w:numPr>
        <w:spacing w:after="0" w:line="240" w:lineRule="auto"/>
        <w:ind w:left="709" w:hanging="283"/>
        <w:jc w:val="both"/>
        <w:rPr>
          <w:rFonts w:ascii="Trebuchet MS" w:eastAsia="Arial Unicode MS" w:hAnsi="Trebuchet MS"/>
          <w:lang w:eastAsia="en-GB"/>
        </w:rPr>
      </w:pPr>
      <w:r w:rsidRPr="00CC3DE7">
        <w:rPr>
          <w:rFonts w:ascii="Trebuchet MS" w:eastAsia="Arial Unicode MS" w:hAnsi="Trebuchet MS"/>
          <w:lang w:eastAsia="en-GB"/>
        </w:rPr>
        <w:t xml:space="preserve">Alte documente relevante, inclusiv documentele care dovedesc realizarea </w:t>
      </w:r>
      <w:proofErr w:type="spellStart"/>
      <w:r w:rsidRPr="00CC3DE7">
        <w:rPr>
          <w:rFonts w:ascii="Trebuchet MS" w:eastAsia="Arial Unicode MS" w:hAnsi="Trebuchet MS"/>
          <w:lang w:eastAsia="en-GB"/>
        </w:rPr>
        <w:t>achiziţiei</w:t>
      </w:r>
      <w:proofErr w:type="spellEnd"/>
      <w:r w:rsidRPr="00CC3DE7">
        <w:rPr>
          <w:rFonts w:ascii="Trebuchet MS" w:eastAsia="Arial Unicode MS" w:hAnsi="Trebuchet MS"/>
          <w:lang w:eastAsia="en-GB"/>
        </w:rPr>
        <w:t xml:space="preserve"> (de exemplu: procese-verbale de </w:t>
      </w:r>
      <w:proofErr w:type="spellStart"/>
      <w:r w:rsidRPr="00CC3DE7">
        <w:rPr>
          <w:rFonts w:ascii="Trebuchet MS" w:eastAsia="Arial Unicode MS" w:hAnsi="Trebuchet MS"/>
          <w:lang w:eastAsia="en-GB"/>
        </w:rPr>
        <w:t>recepţie</w:t>
      </w:r>
      <w:proofErr w:type="spellEnd"/>
      <w:r w:rsidRPr="00CC3DE7">
        <w:rPr>
          <w:rFonts w:ascii="Trebuchet MS" w:eastAsia="Arial Unicode MS" w:hAnsi="Trebuchet MS"/>
          <w:lang w:eastAsia="en-GB"/>
        </w:rPr>
        <w:t xml:space="preserve"> servicii </w:t>
      </w:r>
      <w:proofErr w:type="spellStart"/>
      <w:r w:rsidRPr="00CC3DE7">
        <w:rPr>
          <w:rFonts w:ascii="Trebuchet MS" w:eastAsia="Arial Unicode MS" w:hAnsi="Trebuchet MS"/>
          <w:lang w:eastAsia="en-GB"/>
        </w:rPr>
        <w:t>şi</w:t>
      </w:r>
      <w:proofErr w:type="spellEnd"/>
      <w:r w:rsidRPr="00CC3DE7">
        <w:rPr>
          <w:rFonts w:ascii="Trebuchet MS" w:eastAsia="Arial Unicode MS" w:hAnsi="Trebuchet MS"/>
          <w:lang w:eastAsia="en-GB"/>
        </w:rPr>
        <w:t xml:space="preserve"> lucrări, livrabile, procese-verbale de predare primire etc.); </w:t>
      </w:r>
    </w:p>
    <w:p w:rsidR="001A2B22" w:rsidRPr="00CC3DE7" w:rsidRDefault="001A2B22" w:rsidP="00B24816">
      <w:pPr>
        <w:widowControl w:val="0"/>
        <w:numPr>
          <w:ilvl w:val="2"/>
          <w:numId w:val="11"/>
        </w:numPr>
        <w:spacing w:after="0" w:line="240" w:lineRule="auto"/>
        <w:ind w:left="709" w:hanging="283"/>
        <w:jc w:val="both"/>
        <w:rPr>
          <w:rFonts w:ascii="Trebuchet MS" w:eastAsia="Arial Unicode MS" w:hAnsi="Trebuchet MS"/>
          <w:lang w:eastAsia="en-GB"/>
        </w:rPr>
      </w:pPr>
      <w:proofErr w:type="spellStart"/>
      <w:r w:rsidRPr="00CC3DE7">
        <w:rPr>
          <w:rFonts w:ascii="Trebuchet MS" w:eastAsia="Arial Unicode MS" w:hAnsi="Trebuchet MS"/>
          <w:lang w:eastAsia="en-GB"/>
        </w:rPr>
        <w:t>Contestaţiile</w:t>
      </w:r>
      <w:proofErr w:type="spellEnd"/>
      <w:r w:rsidRPr="00CC3DE7">
        <w:rPr>
          <w:rFonts w:ascii="Trebuchet MS" w:eastAsia="Arial Unicode MS" w:hAnsi="Trebuchet MS"/>
          <w:lang w:eastAsia="en-GB"/>
        </w:rPr>
        <w:t xml:space="preserve"> (după caz)/ deciziile aferente.</w:t>
      </w:r>
    </w:p>
    <w:p w:rsidR="001A2B22" w:rsidRPr="00CC3DE7" w:rsidRDefault="001A2B22" w:rsidP="00B24816">
      <w:pPr>
        <w:widowControl w:val="0"/>
        <w:numPr>
          <w:ilvl w:val="0"/>
          <w:numId w:val="10"/>
        </w:numPr>
        <w:spacing w:after="0" w:line="240" w:lineRule="auto"/>
        <w:ind w:left="709" w:hanging="425"/>
        <w:jc w:val="both"/>
        <w:rPr>
          <w:rFonts w:ascii="Trebuchet MS" w:eastAsia="Arial Unicode MS" w:hAnsi="Trebuchet MS"/>
          <w:b/>
          <w:lang w:eastAsia="en-GB"/>
        </w:rPr>
      </w:pPr>
      <w:r w:rsidRPr="00CC3DE7">
        <w:rPr>
          <w:rFonts w:ascii="Trebuchet MS" w:eastAsia="Arial Unicode MS" w:hAnsi="Trebuchet MS"/>
          <w:b/>
          <w:lang w:eastAsia="en-GB"/>
        </w:rPr>
        <w:t xml:space="preserve">Pentru </w:t>
      </w:r>
      <w:proofErr w:type="spellStart"/>
      <w:r w:rsidRPr="00CC3DE7">
        <w:rPr>
          <w:rFonts w:ascii="Trebuchet MS" w:eastAsia="Arial Unicode MS" w:hAnsi="Trebuchet MS"/>
          <w:b/>
          <w:lang w:eastAsia="en-GB"/>
        </w:rPr>
        <w:t>achiziţii</w:t>
      </w:r>
      <w:r w:rsidRPr="00CC3DE7">
        <w:rPr>
          <w:rFonts w:ascii="Trebuchet MS" w:eastAsia="Arial Unicode MS" w:hAnsi="Trebuchet MS"/>
          <w:b/>
          <w:lang w:eastAsia="ro-RO"/>
        </w:rPr>
        <w:t>le</w:t>
      </w:r>
      <w:proofErr w:type="spellEnd"/>
      <w:r w:rsidRPr="00CC3DE7">
        <w:rPr>
          <w:rFonts w:ascii="Trebuchet MS" w:eastAsia="Arial Unicode MS" w:hAnsi="Trebuchet MS"/>
          <w:b/>
          <w:lang w:eastAsia="ro-RO"/>
        </w:rPr>
        <w:t xml:space="preserve"> directe </w:t>
      </w:r>
      <w:r w:rsidRPr="00CC3DE7">
        <w:rPr>
          <w:rFonts w:ascii="Trebuchet MS" w:eastAsia="Arial Unicode MS" w:hAnsi="Trebuchet MS"/>
          <w:b/>
          <w:bCs/>
          <w:lang w:eastAsia="ro-RO"/>
        </w:rPr>
        <w:t>derulate în conformitate cu prevederile Ordinului Ministrului Fondurilor Europene nr. 1284/2016:</w:t>
      </w:r>
    </w:p>
    <w:p w:rsidR="001A2B22" w:rsidRPr="00CC3DE7" w:rsidRDefault="001A2B22" w:rsidP="00B24816">
      <w:pPr>
        <w:widowControl w:val="0"/>
        <w:numPr>
          <w:ilvl w:val="2"/>
          <w:numId w:val="12"/>
        </w:numPr>
        <w:spacing w:after="0" w:line="240" w:lineRule="auto"/>
        <w:ind w:left="709" w:hanging="283"/>
        <w:jc w:val="both"/>
        <w:rPr>
          <w:rFonts w:ascii="Trebuchet MS" w:eastAsia="Arial Unicode MS" w:hAnsi="Trebuchet MS"/>
          <w:lang w:eastAsia="ro-RO"/>
        </w:rPr>
      </w:pPr>
      <w:r w:rsidRPr="00CC3DE7">
        <w:rPr>
          <w:rFonts w:ascii="Trebuchet MS" w:eastAsia="Arial Unicode MS" w:hAnsi="Trebuchet MS"/>
          <w:lang w:eastAsia="ro-RO"/>
        </w:rPr>
        <w:t xml:space="preserve">Opis cu documentele dosarului; </w:t>
      </w:r>
    </w:p>
    <w:p w:rsidR="001A2B22" w:rsidRPr="00CC3DE7" w:rsidRDefault="001A2B22" w:rsidP="00B24816">
      <w:pPr>
        <w:widowControl w:val="0"/>
        <w:numPr>
          <w:ilvl w:val="2"/>
          <w:numId w:val="12"/>
        </w:numPr>
        <w:spacing w:after="0" w:line="240" w:lineRule="auto"/>
        <w:ind w:left="709" w:hanging="283"/>
        <w:jc w:val="both"/>
        <w:rPr>
          <w:rFonts w:ascii="Trebuchet MS" w:eastAsia="Arial Unicode MS" w:hAnsi="Trebuchet MS"/>
          <w:lang w:eastAsia="ro-RO"/>
        </w:rPr>
      </w:pPr>
      <w:r w:rsidRPr="00CC3DE7">
        <w:rPr>
          <w:rFonts w:ascii="Trebuchet MS" w:eastAsia="Arial Unicode MS" w:hAnsi="Trebuchet MS"/>
          <w:lang w:eastAsia="ro-RO"/>
        </w:rPr>
        <w:t xml:space="preserve">Nota privind determinarea valorii estimate; </w:t>
      </w:r>
    </w:p>
    <w:p w:rsidR="001A2B22" w:rsidRPr="00CC3DE7" w:rsidRDefault="001A2B22" w:rsidP="00B24816">
      <w:pPr>
        <w:widowControl w:val="0"/>
        <w:numPr>
          <w:ilvl w:val="2"/>
          <w:numId w:val="12"/>
        </w:numPr>
        <w:spacing w:after="0" w:line="240" w:lineRule="auto"/>
        <w:ind w:left="709" w:hanging="283"/>
        <w:jc w:val="both"/>
        <w:rPr>
          <w:rFonts w:ascii="Trebuchet MS" w:eastAsia="Arial Unicode MS" w:hAnsi="Trebuchet MS"/>
          <w:lang w:eastAsia="ro-RO"/>
        </w:rPr>
      </w:pPr>
      <w:r w:rsidRPr="00CC3DE7">
        <w:rPr>
          <w:rFonts w:ascii="Trebuchet MS" w:eastAsia="Arial Unicode MS" w:hAnsi="Trebuchet MS"/>
          <w:lang w:eastAsia="ro-RO"/>
        </w:rPr>
        <w:t xml:space="preserve">Documentele justificative ale </w:t>
      </w:r>
      <w:proofErr w:type="spellStart"/>
      <w:r w:rsidRPr="00CC3DE7">
        <w:rPr>
          <w:rFonts w:ascii="Trebuchet MS" w:eastAsia="Arial Unicode MS" w:hAnsi="Trebuchet MS"/>
          <w:lang w:eastAsia="ro-RO"/>
        </w:rPr>
        <w:t>achiziţiei</w:t>
      </w:r>
      <w:proofErr w:type="spellEnd"/>
      <w:r w:rsidRPr="00CC3DE7">
        <w:rPr>
          <w:rFonts w:ascii="Trebuchet MS" w:eastAsia="Arial Unicode MS" w:hAnsi="Trebuchet MS"/>
          <w:lang w:eastAsia="ro-RO"/>
        </w:rPr>
        <w:t xml:space="preserve"> (de exemplu: comandă, factură, bon fiscal, contract, documentele de transport sau altele, după caz) </w:t>
      </w:r>
    </w:p>
    <w:p w:rsidR="001A2B22" w:rsidRDefault="001A2B22" w:rsidP="00B24816">
      <w:pPr>
        <w:widowControl w:val="0"/>
        <w:numPr>
          <w:ilvl w:val="0"/>
          <w:numId w:val="12"/>
        </w:numPr>
        <w:spacing w:after="0" w:line="240" w:lineRule="auto"/>
        <w:ind w:left="709" w:hanging="283"/>
        <w:jc w:val="both"/>
        <w:rPr>
          <w:rFonts w:ascii="Trebuchet MS" w:eastAsia="Arial Unicode MS" w:hAnsi="Trebuchet MS"/>
          <w:lang w:eastAsia="ro-RO"/>
        </w:rPr>
      </w:pPr>
      <w:r w:rsidRPr="00CC3DE7">
        <w:rPr>
          <w:rFonts w:ascii="Trebuchet MS" w:eastAsia="Arial Unicode MS" w:hAnsi="Trebuchet MS"/>
          <w:lang w:eastAsia="ro-RO"/>
        </w:rPr>
        <w:t xml:space="preserve">Documentele care dovedesc realizarea </w:t>
      </w:r>
      <w:proofErr w:type="spellStart"/>
      <w:r w:rsidRPr="00CC3DE7">
        <w:rPr>
          <w:rFonts w:ascii="Trebuchet MS" w:eastAsia="Arial Unicode MS" w:hAnsi="Trebuchet MS"/>
          <w:lang w:eastAsia="ro-RO"/>
        </w:rPr>
        <w:t>achiziţiei</w:t>
      </w:r>
      <w:proofErr w:type="spellEnd"/>
      <w:r w:rsidRPr="00CC3DE7">
        <w:rPr>
          <w:rFonts w:ascii="Trebuchet MS" w:eastAsia="Arial Unicode MS" w:hAnsi="Trebuchet MS"/>
          <w:lang w:eastAsia="ro-RO"/>
        </w:rPr>
        <w:t xml:space="preserve">, respectiv furnizarea </w:t>
      </w:r>
      <w:r w:rsidRPr="00CC3DE7">
        <w:rPr>
          <w:rFonts w:ascii="Trebuchet MS" w:eastAsia="Arial Unicode MS" w:hAnsi="Trebuchet MS"/>
          <w:lang w:eastAsia="ro-RO"/>
        </w:rPr>
        <w:lastRenderedPageBreak/>
        <w:t>produselor/prestarea serviciilor/</w:t>
      </w:r>
      <w:proofErr w:type="spellStart"/>
      <w:r w:rsidRPr="00CC3DE7">
        <w:rPr>
          <w:rFonts w:ascii="Trebuchet MS" w:eastAsia="Arial Unicode MS" w:hAnsi="Trebuchet MS"/>
          <w:lang w:eastAsia="ro-RO"/>
        </w:rPr>
        <w:t>execuţia</w:t>
      </w:r>
      <w:proofErr w:type="spellEnd"/>
      <w:r w:rsidRPr="00CC3DE7">
        <w:rPr>
          <w:rFonts w:ascii="Trebuchet MS" w:eastAsia="Arial Unicode MS" w:hAnsi="Trebuchet MS"/>
          <w:lang w:eastAsia="ro-RO"/>
        </w:rPr>
        <w:t xml:space="preserve"> lucrărilor (de exemplu: ordine de plată, extrase de cont, procese-verbale de predare-primire, procese-verbale de </w:t>
      </w:r>
      <w:proofErr w:type="spellStart"/>
      <w:r w:rsidRPr="00CC3DE7">
        <w:rPr>
          <w:rFonts w:ascii="Trebuchet MS" w:eastAsia="Arial Unicode MS" w:hAnsi="Trebuchet MS"/>
          <w:lang w:eastAsia="ro-RO"/>
        </w:rPr>
        <w:t>recepţie</w:t>
      </w:r>
      <w:proofErr w:type="spellEnd"/>
      <w:r w:rsidRPr="00CC3DE7">
        <w:rPr>
          <w:rFonts w:ascii="Trebuchet MS" w:eastAsia="Arial Unicode MS" w:hAnsi="Trebuchet MS"/>
          <w:lang w:eastAsia="ro-RO"/>
        </w:rPr>
        <w:t xml:space="preserve">, procese-verbale de punere în </w:t>
      </w:r>
      <w:proofErr w:type="spellStart"/>
      <w:r w:rsidRPr="00CC3DE7">
        <w:rPr>
          <w:rFonts w:ascii="Trebuchet MS" w:eastAsia="Arial Unicode MS" w:hAnsi="Trebuchet MS"/>
          <w:lang w:eastAsia="ro-RO"/>
        </w:rPr>
        <w:t>funcţiune</w:t>
      </w:r>
      <w:proofErr w:type="spellEnd"/>
      <w:r w:rsidRPr="00CC3DE7">
        <w:rPr>
          <w:rFonts w:ascii="Trebuchet MS" w:eastAsia="Arial Unicode MS" w:hAnsi="Trebuchet MS"/>
          <w:lang w:eastAsia="ro-RO"/>
        </w:rPr>
        <w:t>/</w:t>
      </w:r>
      <w:proofErr w:type="spellStart"/>
      <w:r w:rsidRPr="00CC3DE7">
        <w:rPr>
          <w:rFonts w:ascii="Trebuchet MS" w:eastAsia="Arial Unicode MS" w:hAnsi="Trebuchet MS"/>
          <w:lang w:eastAsia="ro-RO"/>
        </w:rPr>
        <w:t>acceptanţă</w:t>
      </w:r>
      <w:proofErr w:type="spellEnd"/>
      <w:r w:rsidRPr="00CC3DE7">
        <w:rPr>
          <w:rFonts w:ascii="Trebuchet MS" w:eastAsia="Arial Unicode MS" w:hAnsi="Trebuchet MS"/>
          <w:lang w:eastAsia="ro-RO"/>
        </w:rPr>
        <w:t>, rapoarte de activitate sau altele, după caz).</w:t>
      </w:r>
    </w:p>
    <w:p w:rsidR="001A2B22" w:rsidRDefault="001A2B22" w:rsidP="001A111A">
      <w:pPr>
        <w:widowControl w:val="0"/>
        <w:spacing w:after="0" w:line="240" w:lineRule="auto"/>
        <w:ind w:left="709"/>
        <w:jc w:val="both"/>
        <w:rPr>
          <w:rFonts w:ascii="Trebuchet MS" w:eastAsia="Arial Unicode MS" w:hAnsi="Trebuchet MS"/>
          <w:lang w:eastAsia="ro-RO"/>
        </w:rPr>
      </w:pPr>
    </w:p>
    <w:p w:rsidR="001A2B22" w:rsidRDefault="001A2B22">
      <w:pPr>
        <w:widowControl w:val="0"/>
        <w:spacing w:after="0" w:line="240" w:lineRule="auto"/>
        <w:jc w:val="both"/>
        <w:rPr>
          <w:rFonts w:ascii="Trebuchet MS" w:eastAsia="Arial Unicode MS" w:hAnsi="Trebuchet MS"/>
          <w:lang w:eastAsia="ro-RO"/>
        </w:rPr>
      </w:pPr>
      <w:r w:rsidRPr="00021EF9">
        <w:rPr>
          <w:rFonts w:ascii="Trebuchet MS" w:eastAsia="Arial Unicode MS" w:hAnsi="Trebuchet MS"/>
          <w:lang w:eastAsia="ro-RO"/>
        </w:rPr>
        <w:t xml:space="preserve">Pentru actele </w:t>
      </w:r>
      <w:proofErr w:type="spellStart"/>
      <w:r w:rsidRPr="00021EF9">
        <w:rPr>
          <w:rFonts w:ascii="Trebuchet MS" w:eastAsia="Arial Unicode MS" w:hAnsi="Trebuchet MS"/>
          <w:lang w:eastAsia="ro-RO"/>
        </w:rPr>
        <w:t>adiţionale</w:t>
      </w:r>
      <w:proofErr w:type="spellEnd"/>
      <w:r w:rsidRPr="00021EF9">
        <w:rPr>
          <w:rFonts w:ascii="Trebuchet MS" w:eastAsia="Arial Unicode MS" w:hAnsi="Trebuchet MS"/>
          <w:lang w:eastAsia="ro-RO"/>
        </w:rPr>
        <w:t xml:space="preserve">/contractele subsecvente încheiate la contractele de </w:t>
      </w:r>
      <w:proofErr w:type="spellStart"/>
      <w:r w:rsidRPr="00021EF9">
        <w:rPr>
          <w:rFonts w:ascii="Trebuchet MS" w:eastAsia="Arial Unicode MS" w:hAnsi="Trebuchet MS"/>
          <w:lang w:eastAsia="ro-RO"/>
        </w:rPr>
        <w:t>achiziţie</w:t>
      </w:r>
      <w:proofErr w:type="spellEnd"/>
      <w:r w:rsidRPr="00021EF9">
        <w:rPr>
          <w:rFonts w:ascii="Trebuchet MS" w:eastAsia="Arial Unicode MS" w:hAnsi="Trebuchet MS"/>
          <w:lang w:eastAsia="ro-RO"/>
        </w:rPr>
        <w:t>/</w:t>
      </w:r>
      <w:proofErr w:type="spellStart"/>
      <w:r w:rsidRPr="00021EF9">
        <w:rPr>
          <w:rFonts w:ascii="Trebuchet MS" w:eastAsia="Arial Unicode MS" w:hAnsi="Trebuchet MS"/>
          <w:lang w:eastAsia="ro-RO"/>
        </w:rPr>
        <w:t>acodurile</w:t>
      </w:r>
      <w:proofErr w:type="spellEnd"/>
      <w:r w:rsidRPr="00021EF9">
        <w:rPr>
          <w:rFonts w:ascii="Trebuchet MS" w:eastAsia="Arial Unicode MS" w:hAnsi="Trebuchet MS"/>
          <w:lang w:eastAsia="ro-RO"/>
        </w:rPr>
        <w:t xml:space="preserve"> cadru, indiferent dacă acestea au sau nu impact financiar, beneficiarii vor urma </w:t>
      </w:r>
      <w:proofErr w:type="spellStart"/>
      <w:r w:rsidRPr="00021EF9">
        <w:rPr>
          <w:rFonts w:ascii="Trebuchet MS" w:eastAsia="Arial Unicode MS" w:hAnsi="Trebuchet MS"/>
          <w:lang w:eastAsia="ro-RO"/>
        </w:rPr>
        <w:t>aceleaşi</w:t>
      </w:r>
      <w:proofErr w:type="spellEnd"/>
      <w:r w:rsidRPr="00021EF9">
        <w:rPr>
          <w:rFonts w:ascii="Trebuchet MS" w:eastAsia="Arial Unicode MS" w:hAnsi="Trebuchet MS"/>
          <w:lang w:eastAsia="ro-RO"/>
        </w:rPr>
        <w:t xml:space="preserve"> proceduri de întocmire a documentelor ca </w:t>
      </w:r>
      <w:proofErr w:type="spellStart"/>
      <w:r w:rsidRPr="00021EF9">
        <w:rPr>
          <w:rFonts w:ascii="Trebuchet MS" w:eastAsia="Arial Unicode MS" w:hAnsi="Trebuchet MS"/>
          <w:lang w:eastAsia="ro-RO"/>
        </w:rPr>
        <w:t>şi</w:t>
      </w:r>
      <w:proofErr w:type="spellEnd"/>
      <w:r w:rsidRPr="00021EF9">
        <w:rPr>
          <w:rFonts w:ascii="Trebuchet MS" w:eastAsia="Arial Unicode MS" w:hAnsi="Trebuchet MS"/>
          <w:lang w:eastAsia="ro-RO"/>
        </w:rPr>
        <w:t xml:space="preserve"> pentru contractul-acordul cadru </w:t>
      </w:r>
      <w:proofErr w:type="spellStart"/>
      <w:r w:rsidRPr="00021EF9">
        <w:rPr>
          <w:rFonts w:ascii="Trebuchet MS" w:eastAsia="Arial Unicode MS" w:hAnsi="Trebuchet MS"/>
          <w:lang w:eastAsia="ro-RO"/>
        </w:rPr>
        <w:t>iniţial</w:t>
      </w:r>
      <w:proofErr w:type="spellEnd"/>
      <w:r w:rsidRPr="00021EF9">
        <w:rPr>
          <w:rFonts w:ascii="Trebuchet MS" w:eastAsia="Arial Unicode MS" w:hAnsi="Trebuchet MS"/>
          <w:lang w:eastAsia="ro-RO"/>
        </w:rPr>
        <w:t xml:space="preserve">. Dosarul de </w:t>
      </w:r>
      <w:proofErr w:type="spellStart"/>
      <w:r w:rsidRPr="00021EF9">
        <w:rPr>
          <w:rFonts w:ascii="Trebuchet MS" w:eastAsia="Arial Unicode MS" w:hAnsi="Trebuchet MS"/>
          <w:lang w:eastAsia="ro-RO"/>
        </w:rPr>
        <w:t>achiziţie</w:t>
      </w:r>
      <w:proofErr w:type="spellEnd"/>
      <w:r w:rsidRPr="00021EF9">
        <w:rPr>
          <w:rFonts w:ascii="Trebuchet MS" w:eastAsia="Arial Unicode MS" w:hAnsi="Trebuchet MS"/>
          <w:lang w:eastAsia="ro-RO"/>
        </w:rPr>
        <w:t xml:space="preserve"> va cuprinde documentele justificative în baza căruia a fost încheiat aceste documente.</w:t>
      </w:r>
    </w:p>
    <w:p w:rsidR="001A2B22" w:rsidRPr="00CC3DE7" w:rsidRDefault="001A2B22" w:rsidP="00B24816">
      <w:pPr>
        <w:widowControl w:val="0"/>
        <w:spacing w:after="0" w:line="240" w:lineRule="auto"/>
        <w:jc w:val="both"/>
        <w:rPr>
          <w:rFonts w:ascii="Trebuchet MS" w:eastAsia="Arial Unicode MS" w:hAnsi="Trebuchet MS"/>
          <w:lang w:eastAsia="ro-RO"/>
        </w:rPr>
      </w:pPr>
    </w:p>
    <w:p w:rsidR="001A2B22" w:rsidRPr="00CC3DE7" w:rsidRDefault="001A2B22" w:rsidP="00B24816">
      <w:pPr>
        <w:widowControl w:val="0"/>
        <w:autoSpaceDE w:val="0"/>
        <w:autoSpaceDN w:val="0"/>
        <w:adjustRightInd w:val="0"/>
        <w:spacing w:after="0" w:line="240" w:lineRule="atLeast"/>
        <w:jc w:val="both"/>
        <w:rPr>
          <w:rFonts w:ascii="Trebuchet MS" w:eastAsia="Arial Unicode MS" w:hAnsi="Trebuchet MS"/>
          <w:b/>
          <w:lang w:eastAsia="ro-RO"/>
        </w:rPr>
      </w:pPr>
      <w:r w:rsidRPr="00CC3DE7">
        <w:rPr>
          <w:rFonts w:ascii="Trebuchet MS" w:eastAsia="Arial Unicode MS" w:hAnsi="Trebuchet MS"/>
          <w:b/>
          <w:lang w:eastAsia="ro-RO"/>
        </w:rPr>
        <w:t xml:space="preserve">Alte obligații ale beneficiarului specifice Programului Operațional </w:t>
      </w:r>
    </w:p>
    <w:p w:rsidR="001A2B22" w:rsidRPr="00CC3DE7" w:rsidRDefault="001A2B22" w:rsidP="00B24816">
      <w:pPr>
        <w:widowControl w:val="0"/>
        <w:numPr>
          <w:ilvl w:val="0"/>
          <w:numId w:val="1"/>
        </w:numPr>
        <w:autoSpaceDE w:val="0"/>
        <w:autoSpaceDN w:val="0"/>
        <w:adjustRightInd w:val="0"/>
        <w:spacing w:after="0" w:line="240" w:lineRule="atLeast"/>
        <w:ind w:left="426" w:hanging="426"/>
        <w:jc w:val="both"/>
        <w:rPr>
          <w:rFonts w:ascii="Trebuchet MS" w:eastAsia="Arial Unicode MS" w:hAnsi="Trebuchet MS"/>
          <w:lang w:eastAsia="ro-RO"/>
        </w:rPr>
      </w:pPr>
      <w:r w:rsidRPr="00CC3DE7">
        <w:rPr>
          <w:rFonts w:ascii="Trebuchet MS" w:eastAsia="Arial Unicode MS" w:hAnsi="Trebuchet MS"/>
          <w:lang w:eastAsia="ro-RO"/>
        </w:rPr>
        <w:t>Beneficiarul proiectului va transmite spre informare către AMPOC/</w:t>
      </w:r>
      <w:r>
        <w:rPr>
          <w:rFonts w:ascii="Trebuchet MS" w:eastAsia="Arial Unicode MS" w:hAnsi="Trebuchet MS"/>
          <w:lang w:eastAsia="ro-RO"/>
        </w:rPr>
        <w:t>OIPSI</w:t>
      </w:r>
      <w:r w:rsidRPr="00CC3DE7">
        <w:rPr>
          <w:rFonts w:ascii="Trebuchet MS" w:eastAsia="Arial Unicode MS" w:hAnsi="Trebuchet MS"/>
          <w:lang w:eastAsia="ro-RO"/>
        </w:rPr>
        <w:t>, documentele/livrabile elaborate în cadrul proiectului, în cazul în care AMPOC/</w:t>
      </w:r>
      <w:r>
        <w:rPr>
          <w:rFonts w:ascii="Trebuchet MS" w:eastAsia="Arial Unicode MS" w:hAnsi="Trebuchet MS"/>
          <w:lang w:eastAsia="ro-RO"/>
        </w:rPr>
        <w:t>OIPSI</w:t>
      </w:r>
      <w:r w:rsidRPr="00CC3DE7">
        <w:rPr>
          <w:rFonts w:ascii="Trebuchet MS" w:eastAsia="Arial Unicode MS" w:hAnsi="Trebuchet MS"/>
          <w:lang w:eastAsia="ro-RO"/>
        </w:rPr>
        <w:t xml:space="preserve"> solicită expres acest lucru.</w:t>
      </w:r>
    </w:p>
    <w:p w:rsidR="001A2B22" w:rsidRPr="00CC3DE7" w:rsidRDefault="001A2B22" w:rsidP="00B24816">
      <w:pPr>
        <w:widowControl w:val="0"/>
        <w:numPr>
          <w:ilvl w:val="0"/>
          <w:numId w:val="1"/>
        </w:numPr>
        <w:autoSpaceDE w:val="0"/>
        <w:autoSpaceDN w:val="0"/>
        <w:adjustRightInd w:val="0"/>
        <w:spacing w:after="0" w:line="240" w:lineRule="atLeast"/>
        <w:ind w:left="426" w:hanging="426"/>
        <w:jc w:val="both"/>
        <w:rPr>
          <w:rFonts w:ascii="Trebuchet MS" w:eastAsia="Arial Unicode MS" w:hAnsi="Trebuchet MS"/>
          <w:lang w:eastAsia="ro-RO"/>
        </w:rPr>
      </w:pPr>
      <w:r w:rsidRPr="00CC3DE7">
        <w:rPr>
          <w:rFonts w:ascii="Trebuchet MS" w:eastAsia="Arial Unicode MS" w:hAnsi="Trebuchet MS"/>
          <w:lang w:eastAsia="ro-RO"/>
        </w:rPr>
        <w:t xml:space="preserve">În cazul proiectelor generatoare de venit, Beneficiarul este obligat să declare toate veniturile direct realizate în timpul implementării Proiectului, ca rezultat al acestei implementări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nepreconizate la data aprobării acestuia. </w:t>
      </w:r>
    </w:p>
    <w:p w:rsidR="001A2B22" w:rsidRPr="00CC3DE7" w:rsidRDefault="001A2B22" w:rsidP="00B24816">
      <w:pPr>
        <w:widowControl w:val="0"/>
        <w:numPr>
          <w:ilvl w:val="0"/>
          <w:numId w:val="1"/>
        </w:numPr>
        <w:autoSpaceDE w:val="0"/>
        <w:autoSpaceDN w:val="0"/>
        <w:adjustRightInd w:val="0"/>
        <w:spacing w:after="0" w:line="240" w:lineRule="atLeast"/>
        <w:ind w:left="426" w:hanging="426"/>
        <w:jc w:val="both"/>
        <w:rPr>
          <w:rFonts w:ascii="Trebuchet MS" w:eastAsia="Arial Unicode MS" w:hAnsi="Trebuchet MS"/>
          <w:lang w:eastAsia="ro-RO"/>
        </w:rPr>
      </w:pPr>
      <w:r w:rsidRPr="00CC3DE7">
        <w:rPr>
          <w:rFonts w:ascii="Trebuchet MS" w:eastAsia="Arial Unicode MS" w:hAnsi="Trebuchet MS"/>
          <w:lang w:eastAsia="ro-RO"/>
        </w:rPr>
        <w:t xml:space="preserve">Beneficiarul are </w:t>
      </w:r>
      <w:proofErr w:type="spellStart"/>
      <w:r w:rsidRPr="00CC3DE7">
        <w:rPr>
          <w:rFonts w:ascii="Trebuchet MS" w:eastAsia="Arial Unicode MS" w:hAnsi="Trebuchet MS"/>
          <w:lang w:eastAsia="ro-RO"/>
        </w:rPr>
        <w:t>obligaţia</w:t>
      </w:r>
      <w:proofErr w:type="spellEnd"/>
      <w:r w:rsidRPr="00CC3DE7">
        <w:rPr>
          <w:rFonts w:ascii="Trebuchet MS" w:eastAsia="Arial Unicode MS" w:hAnsi="Trebuchet MS"/>
          <w:lang w:eastAsia="ro-RO"/>
        </w:rPr>
        <w:t xml:space="preserve"> de a transmite către </w:t>
      </w:r>
      <w:r>
        <w:rPr>
          <w:rFonts w:ascii="Trebuchet MS" w:eastAsia="Arial Unicode MS" w:hAnsi="Trebuchet MS"/>
          <w:lang w:eastAsia="ro-RO"/>
        </w:rPr>
        <w:t>OIPSI</w:t>
      </w:r>
      <w:r w:rsidRPr="00CC3DE7">
        <w:rPr>
          <w:rFonts w:ascii="Trebuchet MS" w:eastAsia="Arial Unicode MS" w:hAnsi="Trebuchet MS"/>
          <w:lang w:eastAsia="ro-RO"/>
        </w:rPr>
        <w:t xml:space="preserve">, în termen de 10 zile lucrătoare de la data atribuirii unui contract de </w:t>
      </w:r>
      <w:proofErr w:type="spellStart"/>
      <w:r w:rsidRPr="00CC3DE7">
        <w:rPr>
          <w:rFonts w:ascii="Trebuchet MS" w:eastAsia="Arial Unicode MS" w:hAnsi="Trebuchet MS"/>
          <w:lang w:eastAsia="ro-RO"/>
        </w:rPr>
        <w:t>achiziţie</w:t>
      </w:r>
      <w:proofErr w:type="spellEnd"/>
      <w:r w:rsidRPr="00CC3DE7">
        <w:rPr>
          <w:rFonts w:ascii="Trebuchet MS" w:eastAsia="Arial Unicode MS" w:hAnsi="Trebuchet MS"/>
          <w:lang w:eastAsia="ro-RO"/>
        </w:rPr>
        <w:t xml:space="preserve">, </w:t>
      </w:r>
      <w:r>
        <w:rPr>
          <w:rFonts w:ascii="Trebuchet MS" w:eastAsia="Arial Unicode MS" w:hAnsi="Trebuchet MS"/>
          <w:lang w:eastAsia="ro-RO"/>
        </w:rPr>
        <w:t>dosarul</w:t>
      </w:r>
      <w:r w:rsidRPr="00CC3DE7">
        <w:rPr>
          <w:rFonts w:ascii="Trebuchet MS" w:eastAsia="Arial Unicode MS" w:hAnsi="Trebuchet MS"/>
          <w:lang w:eastAsia="ro-RO"/>
        </w:rPr>
        <w:t xml:space="preserve"> procedurii de </w:t>
      </w:r>
      <w:proofErr w:type="spellStart"/>
      <w:r w:rsidRPr="00CC3DE7">
        <w:rPr>
          <w:rFonts w:ascii="Trebuchet MS" w:eastAsia="Arial Unicode MS" w:hAnsi="Trebuchet MS"/>
          <w:lang w:eastAsia="ro-RO"/>
        </w:rPr>
        <w:t>achiziţie</w:t>
      </w:r>
      <w:proofErr w:type="spellEnd"/>
      <w:r w:rsidRPr="00CC3DE7">
        <w:rPr>
          <w:rFonts w:ascii="Trebuchet MS" w:eastAsia="Arial Unicode MS" w:hAnsi="Trebuchet MS"/>
          <w:lang w:eastAsia="ro-RO"/>
        </w:rPr>
        <w:t xml:space="preserve"> </w:t>
      </w:r>
      <w:proofErr w:type="spellStart"/>
      <w:r w:rsidRPr="00CC3DE7">
        <w:rPr>
          <w:rFonts w:ascii="Trebuchet MS" w:eastAsia="Arial Unicode MS" w:hAnsi="Trebuchet MS"/>
          <w:lang w:eastAsia="ro-RO"/>
        </w:rPr>
        <w:t>desfăşurată</w:t>
      </w:r>
      <w:proofErr w:type="spellEnd"/>
      <w:r w:rsidRPr="00CC3DE7">
        <w:rPr>
          <w:rFonts w:ascii="Trebuchet MS" w:eastAsia="Arial Unicode MS" w:hAnsi="Trebuchet MS"/>
          <w:lang w:eastAsia="ro-RO"/>
        </w:rPr>
        <w:t xml:space="preserve">. Aceste documente vor fi și încărcate de beneficiar în sistemul informatic </w:t>
      </w:r>
      <w:proofErr w:type="spellStart"/>
      <w:r w:rsidRPr="00CC3DE7">
        <w:rPr>
          <w:rFonts w:ascii="Trebuchet MS" w:eastAsia="Arial Unicode MS" w:hAnsi="Trebuchet MS"/>
          <w:lang w:eastAsia="ro-RO"/>
        </w:rPr>
        <w:t>MySMIS</w:t>
      </w:r>
      <w:proofErr w:type="spellEnd"/>
      <w:r w:rsidRPr="00CC3DE7">
        <w:rPr>
          <w:rFonts w:ascii="Trebuchet MS" w:eastAsia="Arial Unicode MS" w:hAnsi="Trebuchet MS"/>
          <w:lang w:eastAsia="ro-RO"/>
        </w:rPr>
        <w:t xml:space="preserve">. În termen de 5 zile lucrătoare de la data finalizării verificărilor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de către AMPOC, aceasta notifică Beneficiarul cu privire la rezultatul verificării.</w:t>
      </w:r>
    </w:p>
    <w:p w:rsidR="001A2B22" w:rsidRPr="00CC3DE7" w:rsidRDefault="001A2B22" w:rsidP="00B24816">
      <w:pPr>
        <w:widowControl w:val="0"/>
        <w:numPr>
          <w:ilvl w:val="0"/>
          <w:numId w:val="1"/>
        </w:numPr>
        <w:autoSpaceDE w:val="0"/>
        <w:autoSpaceDN w:val="0"/>
        <w:adjustRightInd w:val="0"/>
        <w:spacing w:after="0" w:line="240" w:lineRule="atLeast"/>
        <w:ind w:left="426" w:hanging="426"/>
        <w:jc w:val="both"/>
        <w:rPr>
          <w:rFonts w:ascii="Trebuchet MS" w:eastAsia="Arial Unicode MS" w:hAnsi="Trebuchet MS"/>
          <w:lang w:eastAsia="ro-RO"/>
        </w:rPr>
      </w:pPr>
      <w:r w:rsidRPr="00CC3DE7">
        <w:rPr>
          <w:rFonts w:ascii="Trebuchet MS" w:eastAsia="Arial Unicode MS" w:hAnsi="Trebuchet MS"/>
          <w:lang w:eastAsia="ro-RO"/>
        </w:rPr>
        <w:t xml:space="preserve">Beneficiarul are </w:t>
      </w:r>
      <w:proofErr w:type="spellStart"/>
      <w:r w:rsidRPr="00CC3DE7">
        <w:rPr>
          <w:rFonts w:ascii="Trebuchet MS" w:eastAsia="Arial Unicode MS" w:hAnsi="Trebuchet MS"/>
          <w:lang w:eastAsia="ro-RO"/>
        </w:rPr>
        <w:t>obligaţia</w:t>
      </w:r>
      <w:proofErr w:type="spellEnd"/>
      <w:r w:rsidRPr="00CC3DE7">
        <w:rPr>
          <w:rFonts w:ascii="Trebuchet MS" w:eastAsia="Arial Unicode MS" w:hAnsi="Trebuchet MS"/>
          <w:lang w:eastAsia="ro-RO"/>
        </w:rPr>
        <w:t xml:space="preserve"> de a respecta instrucțiunile AMPOC/</w:t>
      </w:r>
      <w:r>
        <w:rPr>
          <w:rFonts w:ascii="Trebuchet MS" w:eastAsia="Arial Unicode MS" w:hAnsi="Trebuchet MS"/>
          <w:lang w:eastAsia="ro-RO"/>
        </w:rPr>
        <w:t>OIPSI</w:t>
      </w:r>
      <w:r w:rsidRPr="00CC3DE7">
        <w:rPr>
          <w:rFonts w:ascii="Trebuchet MS" w:eastAsia="Arial Unicode MS" w:hAnsi="Trebuchet MS"/>
          <w:lang w:eastAsia="ro-RO"/>
        </w:rPr>
        <w:t xml:space="preserve"> emise conform legii .</w:t>
      </w:r>
    </w:p>
    <w:p w:rsidR="001A2B22" w:rsidRPr="00CC3DE7" w:rsidRDefault="001A2B22" w:rsidP="00B24816">
      <w:pPr>
        <w:widowControl w:val="0"/>
        <w:numPr>
          <w:ilvl w:val="0"/>
          <w:numId w:val="1"/>
        </w:numPr>
        <w:autoSpaceDE w:val="0"/>
        <w:autoSpaceDN w:val="0"/>
        <w:adjustRightInd w:val="0"/>
        <w:spacing w:after="0" w:line="240" w:lineRule="atLeast"/>
        <w:ind w:left="426" w:hanging="426"/>
        <w:jc w:val="both"/>
        <w:rPr>
          <w:rFonts w:ascii="Trebuchet MS" w:eastAsia="Arial Unicode MS" w:hAnsi="Trebuchet MS"/>
          <w:lang w:eastAsia="ro-RO"/>
        </w:rPr>
      </w:pPr>
      <w:r w:rsidRPr="00CC3DE7">
        <w:rPr>
          <w:rFonts w:ascii="Trebuchet MS" w:eastAsia="Arial Unicode MS" w:hAnsi="Trebuchet MS"/>
          <w:lang w:eastAsia="ro-RO"/>
        </w:rPr>
        <w:t xml:space="preserve">Conform prevederilor Art.26 alin (1)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(3)  din OUG nr.40/2015 cu modificările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completările ulterioare, beneficiarul unui proiect </w:t>
      </w:r>
      <w:proofErr w:type="spellStart"/>
      <w:r w:rsidRPr="00CC3DE7">
        <w:rPr>
          <w:rFonts w:ascii="Trebuchet MS" w:eastAsia="Arial Unicode MS" w:hAnsi="Trebuchet MS"/>
          <w:lang w:eastAsia="ro-RO"/>
        </w:rPr>
        <w:t>finanţat</w:t>
      </w:r>
      <w:proofErr w:type="spellEnd"/>
      <w:r w:rsidRPr="00CC3DE7">
        <w:rPr>
          <w:rFonts w:ascii="Trebuchet MS" w:eastAsia="Arial Unicode MS" w:hAnsi="Trebuchet MS"/>
          <w:lang w:eastAsia="ro-RO"/>
        </w:rPr>
        <w:t xml:space="preserve"> din fonduri europene are </w:t>
      </w:r>
      <w:proofErr w:type="spellStart"/>
      <w:r w:rsidRPr="00CC3DE7">
        <w:rPr>
          <w:rFonts w:ascii="Trebuchet MS" w:eastAsia="Arial Unicode MS" w:hAnsi="Trebuchet MS"/>
          <w:lang w:eastAsia="ro-RO"/>
        </w:rPr>
        <w:t>obligaţia</w:t>
      </w:r>
      <w:proofErr w:type="spellEnd"/>
      <w:r w:rsidRPr="00CC3DE7">
        <w:rPr>
          <w:rFonts w:ascii="Trebuchet MS" w:eastAsia="Arial Unicode MS" w:hAnsi="Trebuchet MS"/>
          <w:lang w:eastAsia="ro-RO"/>
        </w:rPr>
        <w:t xml:space="preserve"> îndosarierii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păstrării în bune </w:t>
      </w:r>
      <w:proofErr w:type="spellStart"/>
      <w:r w:rsidRPr="00CC3DE7">
        <w:rPr>
          <w:rFonts w:ascii="Trebuchet MS" w:eastAsia="Arial Unicode MS" w:hAnsi="Trebuchet MS"/>
          <w:lang w:eastAsia="ro-RO"/>
        </w:rPr>
        <w:t>condiţii</w:t>
      </w:r>
      <w:proofErr w:type="spellEnd"/>
      <w:r w:rsidRPr="00CC3DE7">
        <w:rPr>
          <w:rFonts w:ascii="Trebuchet MS" w:eastAsia="Arial Unicode MS" w:hAnsi="Trebuchet MS"/>
          <w:lang w:eastAsia="ro-RO"/>
        </w:rPr>
        <w:t xml:space="preserve"> a tuturor documentelor aferente proiectului. În cazul nerespectării acestor prevederi, beneficiarul este obligat să restituie suma rambursată, în cadrul proiectului, aferentă documentelor lipsă.</w:t>
      </w:r>
    </w:p>
    <w:p w:rsidR="001A2B22" w:rsidRPr="00CC3DE7" w:rsidRDefault="001A2B22" w:rsidP="00B24816">
      <w:pPr>
        <w:widowControl w:val="0"/>
        <w:numPr>
          <w:ilvl w:val="0"/>
          <w:numId w:val="1"/>
        </w:numPr>
        <w:autoSpaceDE w:val="0"/>
        <w:autoSpaceDN w:val="0"/>
        <w:adjustRightInd w:val="0"/>
        <w:spacing w:after="0" w:line="240" w:lineRule="atLeast"/>
        <w:ind w:left="426" w:hanging="426"/>
        <w:jc w:val="both"/>
        <w:rPr>
          <w:rFonts w:ascii="Trebuchet MS" w:eastAsia="Arial Unicode MS" w:hAnsi="Trebuchet MS"/>
          <w:lang w:eastAsia="ro-RO"/>
        </w:rPr>
      </w:pPr>
      <w:r w:rsidRPr="00CC3DE7">
        <w:rPr>
          <w:rFonts w:ascii="Trebuchet MS" w:eastAsia="Arial Unicode MS" w:hAnsi="Trebuchet MS"/>
          <w:lang w:eastAsia="ro-RO"/>
        </w:rPr>
        <w:t xml:space="preserve">Conform prevederilor Art.26 alin (2)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(4)  din OUG nr.40/2015 cu modificările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completările ulterioare, beneficiarul are </w:t>
      </w:r>
      <w:proofErr w:type="spellStart"/>
      <w:r w:rsidRPr="00CC3DE7">
        <w:rPr>
          <w:rFonts w:ascii="Trebuchet MS" w:eastAsia="Arial Unicode MS" w:hAnsi="Trebuchet MS"/>
          <w:lang w:eastAsia="ro-RO"/>
        </w:rPr>
        <w:t>obligaţia</w:t>
      </w:r>
      <w:proofErr w:type="spellEnd"/>
      <w:r w:rsidRPr="00CC3DE7">
        <w:rPr>
          <w:rFonts w:ascii="Trebuchet MS" w:eastAsia="Arial Unicode MS" w:hAnsi="Trebuchet MS"/>
          <w:lang w:eastAsia="ro-RO"/>
        </w:rPr>
        <w:t xml:space="preserve"> de a asigura accesul neîngrădit al </w:t>
      </w:r>
      <w:proofErr w:type="spellStart"/>
      <w:r w:rsidRPr="00CC3DE7">
        <w:rPr>
          <w:rFonts w:ascii="Trebuchet MS" w:eastAsia="Arial Unicode MS" w:hAnsi="Trebuchet MS"/>
          <w:lang w:eastAsia="ro-RO"/>
        </w:rPr>
        <w:t>autorităţilor</w:t>
      </w:r>
      <w:proofErr w:type="spellEnd"/>
      <w:r w:rsidRPr="00CC3DE7">
        <w:rPr>
          <w:rFonts w:ascii="Trebuchet MS" w:eastAsia="Arial Unicode MS" w:hAnsi="Trebuchet MS"/>
          <w:lang w:eastAsia="ro-RO"/>
        </w:rPr>
        <w:t xml:space="preserve"> </w:t>
      </w:r>
      <w:proofErr w:type="spellStart"/>
      <w:r w:rsidRPr="00CC3DE7">
        <w:rPr>
          <w:rFonts w:ascii="Trebuchet MS" w:eastAsia="Arial Unicode MS" w:hAnsi="Trebuchet MS"/>
          <w:lang w:eastAsia="ro-RO"/>
        </w:rPr>
        <w:t>naţionale</w:t>
      </w:r>
      <w:proofErr w:type="spellEnd"/>
      <w:r w:rsidRPr="00CC3DE7">
        <w:rPr>
          <w:rFonts w:ascii="Trebuchet MS" w:eastAsia="Arial Unicode MS" w:hAnsi="Trebuchet MS"/>
          <w:lang w:eastAsia="ro-RO"/>
        </w:rPr>
        <w:t xml:space="preserve"> cu </w:t>
      </w:r>
      <w:proofErr w:type="spellStart"/>
      <w:r w:rsidRPr="00CC3DE7">
        <w:rPr>
          <w:rFonts w:ascii="Trebuchet MS" w:eastAsia="Arial Unicode MS" w:hAnsi="Trebuchet MS"/>
          <w:lang w:eastAsia="ro-RO"/>
        </w:rPr>
        <w:t>atribuţii</w:t>
      </w:r>
      <w:proofErr w:type="spellEnd"/>
      <w:r w:rsidRPr="00CC3DE7">
        <w:rPr>
          <w:rFonts w:ascii="Trebuchet MS" w:eastAsia="Arial Unicode MS" w:hAnsi="Trebuchet MS"/>
          <w:lang w:eastAsia="ro-RO"/>
        </w:rPr>
        <w:t xml:space="preserve"> de verificare, control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audit, al serviciilor Comisiei Europene, al </w:t>
      </w:r>
      <w:proofErr w:type="spellStart"/>
      <w:r w:rsidRPr="00CC3DE7">
        <w:rPr>
          <w:rFonts w:ascii="Trebuchet MS" w:eastAsia="Arial Unicode MS" w:hAnsi="Trebuchet MS"/>
          <w:lang w:eastAsia="ro-RO"/>
        </w:rPr>
        <w:t>Curţii</w:t>
      </w:r>
      <w:proofErr w:type="spellEnd"/>
      <w:r w:rsidRPr="00CC3DE7">
        <w:rPr>
          <w:rFonts w:ascii="Trebuchet MS" w:eastAsia="Arial Unicode MS" w:hAnsi="Trebuchet MS"/>
          <w:lang w:eastAsia="ro-RO"/>
        </w:rPr>
        <w:t xml:space="preserve"> Europene de Conturi, al </w:t>
      </w:r>
      <w:proofErr w:type="spellStart"/>
      <w:r w:rsidRPr="00CC3DE7">
        <w:rPr>
          <w:rFonts w:ascii="Trebuchet MS" w:eastAsia="Arial Unicode MS" w:hAnsi="Trebuchet MS"/>
          <w:lang w:eastAsia="ro-RO"/>
        </w:rPr>
        <w:t>reprezentanţilor</w:t>
      </w:r>
      <w:proofErr w:type="spellEnd"/>
      <w:r w:rsidRPr="00CC3DE7">
        <w:rPr>
          <w:rFonts w:ascii="Trebuchet MS" w:eastAsia="Arial Unicode MS" w:hAnsi="Trebuchet MS"/>
          <w:lang w:eastAsia="ro-RO"/>
        </w:rPr>
        <w:t xml:space="preserve"> serviciului specializat al Comisiei Europene - Oficiul European pentru Lupta Antifraudă - OLAF, precum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al </w:t>
      </w:r>
      <w:proofErr w:type="spellStart"/>
      <w:r w:rsidRPr="00CC3DE7">
        <w:rPr>
          <w:rFonts w:ascii="Trebuchet MS" w:eastAsia="Arial Unicode MS" w:hAnsi="Trebuchet MS"/>
          <w:lang w:eastAsia="ro-RO"/>
        </w:rPr>
        <w:t>reprezentanţilor</w:t>
      </w:r>
      <w:proofErr w:type="spellEnd"/>
      <w:r w:rsidRPr="00CC3DE7">
        <w:rPr>
          <w:rFonts w:ascii="Trebuchet MS" w:eastAsia="Arial Unicode MS" w:hAnsi="Trebuchet MS"/>
          <w:lang w:eastAsia="ro-RO"/>
        </w:rPr>
        <w:t xml:space="preserve"> Departamentului pentru Lupta Antifraudă - DLAF, în limitele </w:t>
      </w:r>
      <w:proofErr w:type="spellStart"/>
      <w:r w:rsidRPr="00CC3DE7">
        <w:rPr>
          <w:rFonts w:ascii="Trebuchet MS" w:eastAsia="Arial Unicode MS" w:hAnsi="Trebuchet MS"/>
          <w:lang w:eastAsia="ro-RO"/>
        </w:rPr>
        <w:t>competenţelor</w:t>
      </w:r>
      <w:proofErr w:type="spellEnd"/>
      <w:r w:rsidRPr="00CC3DE7">
        <w:rPr>
          <w:rFonts w:ascii="Trebuchet MS" w:eastAsia="Arial Unicode MS" w:hAnsi="Trebuchet MS"/>
          <w:lang w:eastAsia="ro-RO"/>
        </w:rPr>
        <w:t xml:space="preserve"> ce le revin, în cazul în care </w:t>
      </w:r>
      <w:proofErr w:type="spellStart"/>
      <w:r w:rsidRPr="00CC3DE7">
        <w:rPr>
          <w:rFonts w:ascii="Trebuchet MS" w:eastAsia="Arial Unicode MS" w:hAnsi="Trebuchet MS"/>
          <w:lang w:eastAsia="ro-RO"/>
        </w:rPr>
        <w:t>aceştia</w:t>
      </w:r>
      <w:proofErr w:type="spellEnd"/>
      <w:r w:rsidRPr="00CC3DE7">
        <w:rPr>
          <w:rFonts w:ascii="Trebuchet MS" w:eastAsia="Arial Unicode MS" w:hAnsi="Trebuchet MS"/>
          <w:lang w:eastAsia="ro-RO"/>
        </w:rPr>
        <w:t xml:space="preserve"> efectuează verificări/controale/audit la </w:t>
      </w:r>
      <w:proofErr w:type="spellStart"/>
      <w:r w:rsidRPr="00CC3DE7">
        <w:rPr>
          <w:rFonts w:ascii="Trebuchet MS" w:eastAsia="Arial Unicode MS" w:hAnsi="Trebuchet MS"/>
          <w:lang w:eastAsia="ro-RO"/>
        </w:rPr>
        <w:t>faţa</w:t>
      </w:r>
      <w:proofErr w:type="spellEnd"/>
      <w:r w:rsidRPr="00CC3DE7">
        <w:rPr>
          <w:rFonts w:ascii="Trebuchet MS" w:eastAsia="Arial Unicode MS" w:hAnsi="Trebuchet MS"/>
          <w:lang w:eastAsia="ro-RO"/>
        </w:rPr>
        <w:t xml:space="preserve"> locului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solicită în scris </w:t>
      </w:r>
      <w:proofErr w:type="spellStart"/>
      <w:r w:rsidRPr="00CC3DE7">
        <w:rPr>
          <w:rFonts w:ascii="Trebuchet MS" w:eastAsia="Arial Unicode MS" w:hAnsi="Trebuchet MS"/>
          <w:lang w:eastAsia="ro-RO"/>
        </w:rPr>
        <w:t>declaraţii</w:t>
      </w:r>
      <w:proofErr w:type="spellEnd"/>
      <w:r w:rsidRPr="00CC3DE7">
        <w:rPr>
          <w:rFonts w:ascii="Trebuchet MS" w:eastAsia="Arial Unicode MS" w:hAnsi="Trebuchet MS"/>
          <w:lang w:eastAsia="ro-RO"/>
        </w:rPr>
        <w:t xml:space="preserve">, documente, </w:t>
      </w:r>
      <w:proofErr w:type="spellStart"/>
      <w:r w:rsidRPr="00CC3DE7">
        <w:rPr>
          <w:rFonts w:ascii="Trebuchet MS" w:eastAsia="Arial Unicode MS" w:hAnsi="Trebuchet MS"/>
          <w:lang w:eastAsia="ro-RO"/>
        </w:rPr>
        <w:t>informaţii</w:t>
      </w:r>
      <w:proofErr w:type="spellEnd"/>
      <w:r w:rsidRPr="00CC3DE7">
        <w:rPr>
          <w:rFonts w:ascii="Trebuchet MS" w:eastAsia="Arial Unicode MS" w:hAnsi="Trebuchet MS"/>
          <w:lang w:eastAsia="ro-RO"/>
        </w:rPr>
        <w:t>. În cazul nerespectării acestor  prevederi beneficiarul este obligat să restituie întreaga sumă rambursată aferentă proiectului, inclusiv dobânzile/penalizările aferente.</w:t>
      </w:r>
    </w:p>
    <w:p w:rsidR="009342BF" w:rsidRDefault="001A2B22" w:rsidP="009342BF">
      <w:pPr>
        <w:widowControl w:val="0"/>
        <w:numPr>
          <w:ilvl w:val="0"/>
          <w:numId w:val="1"/>
        </w:numPr>
        <w:autoSpaceDE w:val="0"/>
        <w:autoSpaceDN w:val="0"/>
        <w:adjustRightInd w:val="0"/>
        <w:spacing w:after="0" w:line="240" w:lineRule="atLeast"/>
        <w:ind w:left="426" w:hanging="426"/>
        <w:jc w:val="both"/>
        <w:rPr>
          <w:rFonts w:ascii="Trebuchet MS" w:eastAsia="Arial Unicode MS" w:hAnsi="Trebuchet MS"/>
          <w:lang w:eastAsia="ro-RO"/>
        </w:rPr>
      </w:pPr>
      <w:r w:rsidRPr="00CC3DE7">
        <w:rPr>
          <w:rFonts w:ascii="Trebuchet MS" w:eastAsia="Arial Unicode MS" w:hAnsi="Trebuchet MS"/>
          <w:lang w:eastAsia="ro-RO"/>
        </w:rPr>
        <w:t xml:space="preserve">Conform prevederilor Art.26 alin (5) din OUG nr.40/2015 cu modificările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completările ulterioare, AMPOC poate evalua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controla capacitatea administrativă a beneficiarilor privind îndeplinirea </w:t>
      </w:r>
      <w:proofErr w:type="spellStart"/>
      <w:r w:rsidRPr="00CC3DE7">
        <w:rPr>
          <w:rFonts w:ascii="Trebuchet MS" w:eastAsia="Arial Unicode MS" w:hAnsi="Trebuchet MS"/>
          <w:lang w:eastAsia="ro-RO"/>
        </w:rPr>
        <w:t>cerinţelor</w:t>
      </w:r>
      <w:proofErr w:type="spellEnd"/>
      <w:r w:rsidRPr="00CC3DE7">
        <w:rPr>
          <w:rFonts w:ascii="Trebuchet MS" w:eastAsia="Arial Unicode MS" w:hAnsi="Trebuchet MS"/>
          <w:lang w:eastAsia="ro-RO"/>
        </w:rPr>
        <w:t xml:space="preserve"> determinate de asigurare a </w:t>
      </w:r>
      <w:proofErr w:type="spellStart"/>
      <w:r w:rsidRPr="00CC3DE7">
        <w:rPr>
          <w:rFonts w:ascii="Trebuchet MS" w:eastAsia="Arial Unicode MS" w:hAnsi="Trebuchet MS"/>
          <w:lang w:eastAsia="ro-RO"/>
        </w:rPr>
        <w:t>realităţii</w:t>
      </w:r>
      <w:proofErr w:type="spellEnd"/>
      <w:r w:rsidRPr="00CC3DE7">
        <w:rPr>
          <w:rFonts w:ascii="Trebuchet MS" w:eastAsia="Arial Unicode MS" w:hAnsi="Trebuchet MS"/>
          <w:lang w:eastAsia="ro-RO"/>
        </w:rPr>
        <w:t xml:space="preserve">, </w:t>
      </w:r>
      <w:proofErr w:type="spellStart"/>
      <w:r w:rsidRPr="00CC3DE7">
        <w:rPr>
          <w:rFonts w:ascii="Trebuchet MS" w:eastAsia="Arial Unicode MS" w:hAnsi="Trebuchet MS"/>
          <w:lang w:eastAsia="ro-RO"/>
        </w:rPr>
        <w:t>legalităţii</w:t>
      </w:r>
      <w:proofErr w:type="spellEnd"/>
      <w:r w:rsidRPr="00CC3DE7">
        <w:rPr>
          <w:rFonts w:ascii="Trebuchet MS" w:eastAsia="Arial Unicode MS" w:hAnsi="Trebuchet MS"/>
          <w:lang w:eastAsia="ro-RO"/>
        </w:rPr>
        <w:t xml:space="preserve">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w:t>
      </w:r>
      <w:proofErr w:type="spellStart"/>
      <w:r w:rsidRPr="00CC3DE7">
        <w:rPr>
          <w:rFonts w:ascii="Trebuchet MS" w:eastAsia="Arial Unicode MS" w:hAnsi="Trebuchet MS"/>
          <w:lang w:eastAsia="ro-RO"/>
        </w:rPr>
        <w:t>regularităţii</w:t>
      </w:r>
      <w:proofErr w:type="spellEnd"/>
      <w:r w:rsidRPr="00CC3DE7">
        <w:rPr>
          <w:rFonts w:ascii="Trebuchet MS" w:eastAsia="Arial Unicode MS" w:hAnsi="Trebuchet MS"/>
          <w:lang w:eastAsia="ro-RO"/>
        </w:rPr>
        <w:t xml:space="preserve"> cheltuielilor decontate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respectării </w:t>
      </w:r>
      <w:proofErr w:type="spellStart"/>
      <w:r w:rsidRPr="00CC3DE7">
        <w:rPr>
          <w:rFonts w:ascii="Trebuchet MS" w:eastAsia="Arial Unicode MS" w:hAnsi="Trebuchet MS"/>
          <w:lang w:eastAsia="ro-RO"/>
        </w:rPr>
        <w:t>instrucţiunilor</w:t>
      </w:r>
      <w:proofErr w:type="spellEnd"/>
      <w:r w:rsidRPr="00CC3DE7">
        <w:rPr>
          <w:rFonts w:ascii="Trebuchet MS" w:eastAsia="Arial Unicode MS" w:hAnsi="Trebuchet MS"/>
          <w:lang w:eastAsia="ro-RO"/>
        </w:rPr>
        <w:t xml:space="preserve">, procedurilor, reglementărilor, regulamentelor  Comisiei Europene, precum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a altor prevederi legale în domeniul implementării proiectelor </w:t>
      </w:r>
      <w:proofErr w:type="spellStart"/>
      <w:r w:rsidRPr="00CC3DE7">
        <w:rPr>
          <w:rFonts w:ascii="Trebuchet MS" w:eastAsia="Arial Unicode MS" w:hAnsi="Trebuchet MS"/>
          <w:lang w:eastAsia="ro-RO"/>
        </w:rPr>
        <w:t>finanţate</w:t>
      </w:r>
      <w:proofErr w:type="spellEnd"/>
      <w:r w:rsidRPr="00CC3DE7">
        <w:rPr>
          <w:rFonts w:ascii="Trebuchet MS" w:eastAsia="Arial Unicode MS" w:hAnsi="Trebuchet MS"/>
          <w:lang w:eastAsia="ro-RO"/>
        </w:rPr>
        <w:t xml:space="preserve"> din fonduri europene.</w:t>
      </w:r>
    </w:p>
    <w:p w:rsidR="009342BF" w:rsidRPr="009342BF" w:rsidRDefault="009342BF" w:rsidP="009342BF">
      <w:pPr>
        <w:widowControl w:val="0"/>
        <w:numPr>
          <w:ilvl w:val="0"/>
          <w:numId w:val="1"/>
        </w:numPr>
        <w:autoSpaceDE w:val="0"/>
        <w:autoSpaceDN w:val="0"/>
        <w:adjustRightInd w:val="0"/>
        <w:spacing w:after="0" w:line="240" w:lineRule="atLeast"/>
        <w:ind w:left="426" w:hanging="426"/>
        <w:jc w:val="both"/>
        <w:rPr>
          <w:rFonts w:ascii="Trebuchet MS" w:eastAsia="Arial Unicode MS" w:hAnsi="Trebuchet MS"/>
          <w:lang w:eastAsia="ro-RO"/>
        </w:rPr>
      </w:pPr>
      <w:r w:rsidRPr="009342BF">
        <w:rPr>
          <w:rFonts w:ascii="Trebuchet MS" w:eastAsia="Arial Unicode MS" w:hAnsi="Trebuchet MS"/>
          <w:lang w:eastAsia="ro-RO"/>
        </w:rPr>
        <w:t xml:space="preserve">Beneficiarul are obligația de a depune documentele legale cu privire la infrastructura </w:t>
      </w:r>
      <w:proofErr w:type="spellStart"/>
      <w:r w:rsidRPr="009342BF">
        <w:rPr>
          <w:rFonts w:ascii="Trebuchet MS" w:eastAsia="Arial Unicode MS" w:hAnsi="Trebuchet MS"/>
          <w:lang w:eastAsia="ro-RO"/>
        </w:rPr>
        <w:t>şi</w:t>
      </w:r>
      <w:proofErr w:type="spellEnd"/>
      <w:r w:rsidRPr="009342BF">
        <w:rPr>
          <w:rFonts w:ascii="Trebuchet MS" w:eastAsia="Arial Unicode MS" w:hAnsi="Trebuchet MS"/>
          <w:lang w:eastAsia="ro-RO"/>
        </w:rPr>
        <w:t xml:space="preserve">/sau terenul pe care se face </w:t>
      </w:r>
      <w:proofErr w:type="spellStart"/>
      <w:r w:rsidRPr="009342BF">
        <w:rPr>
          <w:rFonts w:ascii="Trebuchet MS" w:eastAsia="Arial Unicode MS" w:hAnsi="Trebuchet MS"/>
          <w:lang w:eastAsia="ro-RO"/>
        </w:rPr>
        <w:t>investiţia</w:t>
      </w:r>
      <w:proofErr w:type="spellEnd"/>
      <w:r w:rsidRPr="009342BF">
        <w:rPr>
          <w:rFonts w:ascii="Trebuchet MS" w:eastAsia="Arial Unicode MS" w:hAnsi="Trebuchet MS"/>
          <w:lang w:eastAsia="ro-RO"/>
        </w:rPr>
        <w:t>, conform art. 5 din Legea 159/2016 în termenul maxim de 6 luni de la semnarea contractului de finanțare</w:t>
      </w:r>
    </w:p>
    <w:p w:rsidR="001A2B22" w:rsidRPr="00CC3DE7" w:rsidRDefault="001A2B22" w:rsidP="00B24816">
      <w:pPr>
        <w:widowControl w:val="0"/>
        <w:autoSpaceDE w:val="0"/>
        <w:autoSpaceDN w:val="0"/>
        <w:adjustRightInd w:val="0"/>
        <w:spacing w:after="0" w:line="240" w:lineRule="atLeast"/>
        <w:jc w:val="both"/>
        <w:rPr>
          <w:rFonts w:ascii="Trebuchet MS" w:eastAsia="Arial Unicode MS" w:hAnsi="Trebuchet MS"/>
          <w:b/>
          <w:lang w:eastAsia="ro-RO"/>
        </w:rPr>
      </w:pPr>
    </w:p>
    <w:p w:rsidR="001A2B22" w:rsidRPr="00CC3DE7" w:rsidRDefault="001A2B22" w:rsidP="00B24816">
      <w:pPr>
        <w:widowControl w:val="0"/>
        <w:autoSpaceDE w:val="0"/>
        <w:autoSpaceDN w:val="0"/>
        <w:adjustRightInd w:val="0"/>
        <w:spacing w:after="0" w:line="240" w:lineRule="atLeast"/>
        <w:jc w:val="both"/>
        <w:rPr>
          <w:rFonts w:ascii="Trebuchet MS" w:eastAsia="Arial Unicode MS" w:hAnsi="Trebuchet MS"/>
          <w:b/>
          <w:lang w:eastAsia="ro-RO"/>
        </w:rPr>
      </w:pPr>
      <w:r w:rsidRPr="00CC3DE7">
        <w:rPr>
          <w:rFonts w:ascii="Trebuchet MS" w:eastAsia="Arial Unicode MS" w:hAnsi="Trebuchet MS"/>
          <w:b/>
          <w:lang w:eastAsia="ro-RO"/>
        </w:rPr>
        <w:t>Dreptul de proprietate/utilizare a rezultatelor și echipamentelor</w:t>
      </w:r>
    </w:p>
    <w:p w:rsidR="001A2B22" w:rsidRPr="00CC3DE7" w:rsidRDefault="001A2B22" w:rsidP="00B24816">
      <w:pPr>
        <w:widowControl w:val="0"/>
        <w:numPr>
          <w:ilvl w:val="0"/>
          <w:numId w:val="1"/>
        </w:numPr>
        <w:autoSpaceDE w:val="0"/>
        <w:autoSpaceDN w:val="0"/>
        <w:adjustRightInd w:val="0"/>
        <w:spacing w:after="0" w:line="240" w:lineRule="atLeast"/>
        <w:ind w:left="426" w:hanging="426"/>
        <w:jc w:val="both"/>
        <w:rPr>
          <w:rFonts w:ascii="Trebuchet MS" w:eastAsia="Arial Unicode MS" w:hAnsi="Trebuchet MS"/>
          <w:lang w:eastAsia="ro-RO"/>
        </w:rPr>
      </w:pPr>
      <w:r w:rsidRPr="00CC3DE7">
        <w:rPr>
          <w:rFonts w:ascii="Trebuchet MS" w:eastAsia="Arial Unicode MS" w:hAnsi="Trebuchet MS"/>
          <w:lang w:eastAsia="ro-RO"/>
        </w:rPr>
        <w:t xml:space="preserve">Orice rezultate sau drepturi legate de acestea, inclusiv drepturi de autor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/sau orice alte drepturi de proprietate intelectuală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/sau industrială, </w:t>
      </w:r>
      <w:proofErr w:type="spellStart"/>
      <w:r w:rsidRPr="00CC3DE7">
        <w:rPr>
          <w:rFonts w:ascii="Trebuchet MS" w:eastAsia="Arial Unicode MS" w:hAnsi="Trebuchet MS"/>
          <w:lang w:eastAsia="ro-RO"/>
        </w:rPr>
        <w:t>obţinute</w:t>
      </w:r>
      <w:proofErr w:type="spellEnd"/>
      <w:r w:rsidRPr="00CC3DE7">
        <w:rPr>
          <w:rFonts w:ascii="Trebuchet MS" w:eastAsia="Arial Unicode MS" w:hAnsi="Trebuchet MS"/>
          <w:lang w:eastAsia="ro-RO"/>
        </w:rPr>
        <w:t xml:space="preserve"> în executarea sau ca urmare a executării acestui Contract de Finanțare, cu </w:t>
      </w:r>
      <w:proofErr w:type="spellStart"/>
      <w:r w:rsidRPr="00CC3DE7">
        <w:rPr>
          <w:rFonts w:ascii="Trebuchet MS" w:eastAsia="Arial Unicode MS" w:hAnsi="Trebuchet MS"/>
          <w:lang w:eastAsia="ro-RO"/>
        </w:rPr>
        <w:t>excepţia</w:t>
      </w:r>
      <w:proofErr w:type="spellEnd"/>
      <w:r w:rsidRPr="00CC3DE7">
        <w:rPr>
          <w:rFonts w:ascii="Trebuchet MS" w:eastAsia="Arial Unicode MS" w:hAnsi="Trebuchet MS"/>
          <w:lang w:eastAsia="ro-RO"/>
        </w:rPr>
        <w:t xml:space="preserve"> cazurilor în care astfel de drepturi sunt preexistente acestuia, vor fi proprietatea Beneficiarului.</w:t>
      </w:r>
    </w:p>
    <w:p w:rsidR="001A2B22" w:rsidRPr="00CC3DE7" w:rsidRDefault="001A2B22" w:rsidP="00B24816">
      <w:pPr>
        <w:widowControl w:val="0"/>
        <w:numPr>
          <w:ilvl w:val="0"/>
          <w:numId w:val="1"/>
        </w:numPr>
        <w:autoSpaceDE w:val="0"/>
        <w:autoSpaceDN w:val="0"/>
        <w:adjustRightInd w:val="0"/>
        <w:spacing w:after="0" w:line="240" w:lineRule="atLeast"/>
        <w:ind w:left="426" w:hanging="426"/>
        <w:jc w:val="both"/>
        <w:rPr>
          <w:rFonts w:ascii="Trebuchet MS" w:eastAsia="Arial Unicode MS" w:hAnsi="Trebuchet MS"/>
          <w:lang w:eastAsia="ro-RO"/>
        </w:rPr>
      </w:pPr>
      <w:r w:rsidRPr="00CC3DE7">
        <w:rPr>
          <w:rFonts w:ascii="Trebuchet MS" w:eastAsia="Arial Unicode MS" w:hAnsi="Trebuchet MS"/>
          <w:lang w:eastAsia="ro-RO"/>
        </w:rPr>
        <w:t xml:space="preserve">În cazul proiectelor implementate în parteneriat, orice rezultate sau drepturi legate de acestea, inclusiv drepturi de autor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/sau orice alte drepturi de proprietate intelectuală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/sau industrială, </w:t>
      </w:r>
      <w:proofErr w:type="spellStart"/>
      <w:r w:rsidRPr="00CC3DE7">
        <w:rPr>
          <w:rFonts w:ascii="Trebuchet MS" w:eastAsia="Arial Unicode MS" w:hAnsi="Trebuchet MS"/>
          <w:lang w:eastAsia="ro-RO"/>
        </w:rPr>
        <w:t>obţinute</w:t>
      </w:r>
      <w:proofErr w:type="spellEnd"/>
      <w:r w:rsidRPr="00CC3DE7">
        <w:rPr>
          <w:rFonts w:ascii="Trebuchet MS" w:eastAsia="Arial Unicode MS" w:hAnsi="Trebuchet MS"/>
          <w:lang w:eastAsia="ro-RO"/>
        </w:rPr>
        <w:t xml:space="preserve"> în executarea sau ca urmare a executării acestui Contract, vor fi </w:t>
      </w:r>
      <w:r w:rsidRPr="00CC3DE7">
        <w:rPr>
          <w:rFonts w:ascii="Trebuchet MS" w:eastAsia="Arial Unicode MS" w:hAnsi="Trebuchet MS"/>
          <w:lang w:eastAsia="ro-RO"/>
        </w:rPr>
        <w:lastRenderedPageBreak/>
        <w:t>proprietatea liderului de Proiect sau a partenerului/ partenerilor acestuia, conform celor prevăzute în Acordului de parteneriat inclus în Anexa 5 – Acordul încheiat între Beneficiar și Parteneri.</w:t>
      </w:r>
    </w:p>
    <w:p w:rsidR="001A2B22" w:rsidRPr="00CC3DE7" w:rsidRDefault="001A2B22" w:rsidP="00B24816">
      <w:pPr>
        <w:widowControl w:val="0"/>
        <w:autoSpaceDE w:val="0"/>
        <w:autoSpaceDN w:val="0"/>
        <w:adjustRightInd w:val="0"/>
        <w:spacing w:after="0" w:line="240" w:lineRule="atLeast"/>
        <w:jc w:val="both"/>
        <w:rPr>
          <w:rFonts w:ascii="Trebuchet MS" w:eastAsia="Arial Unicode MS" w:hAnsi="Trebuchet MS"/>
          <w:b/>
          <w:lang w:eastAsia="ro-RO"/>
        </w:rPr>
      </w:pPr>
    </w:p>
    <w:p w:rsidR="001A2B22" w:rsidRPr="00CC3DE7" w:rsidRDefault="001A2B22" w:rsidP="00B24816">
      <w:pPr>
        <w:widowControl w:val="0"/>
        <w:autoSpaceDE w:val="0"/>
        <w:autoSpaceDN w:val="0"/>
        <w:adjustRightInd w:val="0"/>
        <w:spacing w:after="0" w:line="240" w:lineRule="atLeast"/>
        <w:jc w:val="both"/>
        <w:rPr>
          <w:rFonts w:ascii="Trebuchet MS" w:eastAsia="Arial Unicode MS" w:hAnsi="Trebuchet MS"/>
          <w:b/>
          <w:lang w:eastAsia="ro-RO"/>
        </w:rPr>
      </w:pPr>
      <w:r w:rsidRPr="00CC3DE7">
        <w:rPr>
          <w:rFonts w:ascii="Trebuchet MS" w:eastAsia="Arial Unicode MS" w:hAnsi="Trebuchet MS"/>
          <w:b/>
          <w:lang w:eastAsia="ro-RO"/>
        </w:rPr>
        <w:t>Modificarea Contractului de Finanțare</w:t>
      </w:r>
    </w:p>
    <w:p w:rsidR="001A2B22" w:rsidRPr="00CC3DE7" w:rsidRDefault="001A2B22" w:rsidP="00B24816">
      <w:pPr>
        <w:widowControl w:val="0"/>
        <w:numPr>
          <w:ilvl w:val="0"/>
          <w:numId w:val="1"/>
        </w:numPr>
        <w:autoSpaceDE w:val="0"/>
        <w:autoSpaceDN w:val="0"/>
        <w:adjustRightInd w:val="0"/>
        <w:spacing w:after="0" w:line="240" w:lineRule="atLeast"/>
        <w:ind w:left="426" w:hanging="426"/>
        <w:jc w:val="both"/>
        <w:rPr>
          <w:rFonts w:ascii="Trebuchet MS" w:eastAsia="Arial Unicode MS" w:hAnsi="Trebuchet MS"/>
          <w:lang w:eastAsia="ro-RO"/>
        </w:rPr>
      </w:pPr>
      <w:r w:rsidRPr="00CC3DE7">
        <w:rPr>
          <w:rFonts w:ascii="Trebuchet MS" w:eastAsia="Arial Unicode MS" w:hAnsi="Trebuchet MS"/>
          <w:lang w:eastAsia="ro-RO"/>
        </w:rPr>
        <w:t xml:space="preserve">Beneficiarul poate efectua cheltuieli în condițiile modificate prevăzute în notificare sau în propunerea de modificare prin act adițional, dar le poate solicita la rambursare numai după intrarea în vigoare a notificării/actului adițional. </w:t>
      </w:r>
    </w:p>
    <w:p w:rsidR="001A2B22" w:rsidRPr="00CC3DE7" w:rsidRDefault="001A2B22" w:rsidP="00B24816">
      <w:pPr>
        <w:widowControl w:val="0"/>
        <w:numPr>
          <w:ilvl w:val="0"/>
          <w:numId w:val="1"/>
        </w:numPr>
        <w:autoSpaceDE w:val="0"/>
        <w:autoSpaceDN w:val="0"/>
        <w:adjustRightInd w:val="0"/>
        <w:spacing w:after="0" w:line="240" w:lineRule="atLeast"/>
        <w:ind w:left="426" w:hanging="426"/>
        <w:jc w:val="both"/>
        <w:rPr>
          <w:rFonts w:ascii="Trebuchet MS" w:eastAsia="Arial Unicode MS" w:hAnsi="Trebuchet MS"/>
          <w:lang w:eastAsia="ro-RO"/>
        </w:rPr>
      </w:pPr>
      <w:r w:rsidRPr="00CC3DE7">
        <w:rPr>
          <w:rFonts w:ascii="Trebuchet MS" w:eastAsia="Arial Unicode MS" w:hAnsi="Trebuchet MS"/>
          <w:lang w:eastAsia="ro-RO"/>
        </w:rPr>
        <w:t xml:space="preserve">În completare la alin.(7) al art. 10 – Modificări și completări din Condiții generale, beneficiarul  transmite </w:t>
      </w:r>
      <w:r>
        <w:rPr>
          <w:rFonts w:ascii="Trebuchet MS" w:eastAsia="Arial Unicode MS" w:hAnsi="Trebuchet MS"/>
          <w:lang w:eastAsia="ro-RO"/>
        </w:rPr>
        <w:t>OIPSI</w:t>
      </w:r>
      <w:r w:rsidRPr="00CC3DE7">
        <w:rPr>
          <w:rFonts w:ascii="Trebuchet MS" w:eastAsia="Arial Unicode MS" w:hAnsi="Trebuchet MS"/>
          <w:lang w:eastAsia="ro-RO"/>
        </w:rPr>
        <w:t xml:space="preserve"> notificări privind:</w:t>
      </w:r>
    </w:p>
    <w:p w:rsidR="001A2B22" w:rsidRPr="00CC3DE7" w:rsidRDefault="001A2B22" w:rsidP="00B24816">
      <w:pPr>
        <w:widowControl w:val="0"/>
        <w:numPr>
          <w:ilvl w:val="1"/>
          <w:numId w:val="1"/>
        </w:numPr>
        <w:autoSpaceDE w:val="0"/>
        <w:autoSpaceDN w:val="0"/>
        <w:adjustRightInd w:val="0"/>
        <w:spacing w:after="0" w:line="240" w:lineRule="atLeast"/>
        <w:ind w:left="851" w:hanging="284"/>
        <w:jc w:val="both"/>
        <w:rPr>
          <w:rFonts w:ascii="Trebuchet MS" w:eastAsia="Arial Unicode MS" w:hAnsi="Trebuchet MS"/>
          <w:lang w:eastAsia="ro-RO"/>
        </w:rPr>
      </w:pPr>
      <w:r w:rsidRPr="00CC3DE7">
        <w:rPr>
          <w:rFonts w:ascii="Trebuchet MS" w:eastAsia="Arial Unicode MS" w:hAnsi="Trebuchet MS"/>
          <w:lang w:eastAsia="ro-RO"/>
        </w:rPr>
        <w:t>modificarea informațiilor privind ”Resursele umane implicate” din cererea de finanțare, cu respectarea cerințelor din Ghidul solicitantului;</w:t>
      </w:r>
    </w:p>
    <w:p w:rsidR="001A2B22" w:rsidRPr="00CC3DE7" w:rsidRDefault="001A2B22" w:rsidP="00B24816">
      <w:pPr>
        <w:widowControl w:val="0"/>
        <w:numPr>
          <w:ilvl w:val="1"/>
          <w:numId w:val="1"/>
        </w:numPr>
        <w:autoSpaceDE w:val="0"/>
        <w:autoSpaceDN w:val="0"/>
        <w:adjustRightInd w:val="0"/>
        <w:spacing w:after="0" w:line="240" w:lineRule="atLeast"/>
        <w:ind w:left="851" w:hanging="284"/>
        <w:jc w:val="both"/>
        <w:rPr>
          <w:rFonts w:ascii="Trebuchet MS" w:eastAsia="Arial Unicode MS" w:hAnsi="Trebuchet MS"/>
          <w:lang w:eastAsia="ro-RO"/>
        </w:rPr>
      </w:pPr>
      <w:r w:rsidRPr="00CC3DE7">
        <w:rPr>
          <w:rFonts w:ascii="Trebuchet MS" w:eastAsia="Arial Unicode MS" w:hAnsi="Trebuchet MS"/>
          <w:lang w:eastAsia="ro-RO"/>
        </w:rPr>
        <w:t xml:space="preserve">modificarea achizițiilor publice din cererea de finanțare, cu </w:t>
      </w:r>
      <w:proofErr w:type="spellStart"/>
      <w:r w:rsidRPr="00CC3DE7">
        <w:rPr>
          <w:rFonts w:ascii="Trebuchet MS" w:eastAsia="Arial Unicode MS" w:hAnsi="Trebuchet MS"/>
          <w:lang w:eastAsia="ro-RO"/>
        </w:rPr>
        <w:t>condiţia</w:t>
      </w:r>
      <w:proofErr w:type="spellEnd"/>
      <w:r w:rsidRPr="00CC3DE7">
        <w:rPr>
          <w:rFonts w:ascii="Trebuchet MS" w:eastAsia="Arial Unicode MS" w:hAnsi="Trebuchet MS"/>
          <w:lang w:eastAsia="ro-RO"/>
        </w:rPr>
        <w:t xml:space="preserve"> ca aceste modificări să nu afecteze valoarea totală și valoarea totală eligibilă a proiectului, așa cum sunt prevăzute la art.3 alin.(1) din Condițiile generale, și/sau perioada de implementare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să respecte prevederile legislației naționale și comunitare în vigoare;</w:t>
      </w:r>
    </w:p>
    <w:p w:rsidR="001A2B22" w:rsidRPr="00CC3DE7" w:rsidRDefault="001A2B22" w:rsidP="00B24816">
      <w:pPr>
        <w:widowControl w:val="0"/>
        <w:numPr>
          <w:ilvl w:val="1"/>
          <w:numId w:val="1"/>
        </w:numPr>
        <w:autoSpaceDE w:val="0"/>
        <w:autoSpaceDN w:val="0"/>
        <w:adjustRightInd w:val="0"/>
        <w:spacing w:after="0" w:line="240" w:lineRule="atLeast"/>
        <w:ind w:left="851" w:hanging="284"/>
        <w:jc w:val="both"/>
        <w:rPr>
          <w:rFonts w:ascii="Trebuchet MS" w:eastAsia="Arial Unicode MS" w:hAnsi="Trebuchet MS"/>
          <w:lang w:eastAsia="ro-RO"/>
        </w:rPr>
      </w:pPr>
      <w:r w:rsidRPr="00CC3DE7">
        <w:rPr>
          <w:rFonts w:ascii="Trebuchet MS" w:eastAsia="Arial Unicode MS" w:hAnsi="Trebuchet MS"/>
          <w:lang w:eastAsia="ro-RO"/>
        </w:rPr>
        <w:t xml:space="preserve">modificarea informațiilor privind </w:t>
      </w:r>
      <w:r w:rsidRPr="00CC3DE7">
        <w:rPr>
          <w:rFonts w:ascii="Trebuchet MS" w:eastAsia="Arial Unicode MS" w:hAnsi="Trebuchet MS"/>
          <w:lang w:val="it-IT" w:eastAsia="ro-RO"/>
        </w:rPr>
        <w:t>“</w:t>
      </w:r>
      <w:r w:rsidRPr="00CC3DE7">
        <w:rPr>
          <w:rFonts w:ascii="Trebuchet MS" w:eastAsia="Arial Unicode MS" w:hAnsi="Trebuchet MS"/>
          <w:lang w:eastAsia="ro-RO"/>
        </w:rPr>
        <w:t>Localizarea proiectului</w:t>
      </w:r>
      <w:r w:rsidRPr="00CC3DE7">
        <w:rPr>
          <w:rFonts w:ascii="Trebuchet MS" w:eastAsia="Arial Unicode MS" w:hAnsi="Trebuchet MS"/>
          <w:lang w:val="it-IT" w:eastAsia="ro-RO"/>
        </w:rPr>
        <w:t>” din cererea de finan</w:t>
      </w:r>
      <w:proofErr w:type="spellStart"/>
      <w:r w:rsidRPr="00CC3DE7">
        <w:rPr>
          <w:rFonts w:ascii="Trebuchet MS" w:eastAsia="Arial Unicode MS" w:hAnsi="Trebuchet MS"/>
          <w:lang w:eastAsia="ro-RO"/>
        </w:rPr>
        <w:t>țare</w:t>
      </w:r>
      <w:proofErr w:type="spellEnd"/>
      <w:r w:rsidRPr="00CC3DE7">
        <w:rPr>
          <w:rFonts w:ascii="Trebuchet MS" w:eastAsia="Arial Unicode MS" w:hAnsi="Trebuchet MS"/>
          <w:lang w:eastAsia="ro-RO"/>
        </w:rPr>
        <w:t>;</w:t>
      </w:r>
    </w:p>
    <w:p w:rsidR="001A2B22" w:rsidRPr="00CC3DE7" w:rsidRDefault="001A2B22" w:rsidP="00B24816">
      <w:pPr>
        <w:widowControl w:val="0"/>
        <w:numPr>
          <w:ilvl w:val="1"/>
          <w:numId w:val="1"/>
        </w:numPr>
        <w:autoSpaceDE w:val="0"/>
        <w:autoSpaceDN w:val="0"/>
        <w:adjustRightInd w:val="0"/>
        <w:spacing w:after="0" w:line="240" w:lineRule="atLeast"/>
        <w:ind w:left="851" w:hanging="284"/>
        <w:jc w:val="both"/>
        <w:rPr>
          <w:rFonts w:ascii="Trebuchet MS" w:eastAsia="Arial Unicode MS" w:hAnsi="Trebuchet MS"/>
          <w:lang w:eastAsia="ro-RO"/>
        </w:rPr>
      </w:pPr>
      <w:r w:rsidRPr="00CC3DE7">
        <w:rPr>
          <w:rFonts w:ascii="Trebuchet MS" w:eastAsia="Arial Unicode MS" w:hAnsi="Trebuchet MS"/>
          <w:lang w:eastAsia="ro-RO"/>
        </w:rPr>
        <w:t xml:space="preserve">modificări asupra Anexei 2 - Cererea de </w:t>
      </w:r>
      <w:proofErr w:type="spellStart"/>
      <w:r w:rsidRPr="00CC3DE7">
        <w:rPr>
          <w:rFonts w:ascii="Trebuchet MS" w:eastAsia="Arial Unicode MS" w:hAnsi="Trebuchet MS"/>
          <w:lang w:eastAsia="ro-RO"/>
        </w:rPr>
        <w:t>finanţare</w:t>
      </w:r>
      <w:proofErr w:type="spellEnd"/>
      <w:r w:rsidRPr="00CC3DE7">
        <w:rPr>
          <w:rFonts w:ascii="Trebuchet MS" w:eastAsia="Arial Unicode MS" w:hAnsi="Trebuchet MS"/>
          <w:lang w:eastAsia="ro-RO"/>
        </w:rPr>
        <w:t xml:space="preserve">, în scopul actualizării caracteristicilor tehnice pentru echipamentele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dotările ce urmează a fi </w:t>
      </w:r>
      <w:proofErr w:type="spellStart"/>
      <w:r w:rsidRPr="00CC3DE7">
        <w:rPr>
          <w:rFonts w:ascii="Trebuchet MS" w:eastAsia="Arial Unicode MS" w:hAnsi="Trebuchet MS"/>
          <w:lang w:eastAsia="ro-RO"/>
        </w:rPr>
        <w:t>achiziţionate</w:t>
      </w:r>
      <w:proofErr w:type="spellEnd"/>
      <w:r w:rsidRPr="00CC3DE7">
        <w:rPr>
          <w:rFonts w:ascii="Trebuchet MS" w:eastAsia="Arial Unicode MS" w:hAnsi="Trebuchet MS"/>
          <w:lang w:eastAsia="ro-RO"/>
        </w:rPr>
        <w:t xml:space="preserve">, având în vedere progresul tehnologic înregistrat de la momentul scrierii cererii de </w:t>
      </w:r>
      <w:proofErr w:type="spellStart"/>
      <w:r w:rsidRPr="00CC3DE7">
        <w:rPr>
          <w:rFonts w:ascii="Trebuchet MS" w:eastAsia="Arial Unicode MS" w:hAnsi="Trebuchet MS"/>
          <w:lang w:eastAsia="ro-RO"/>
        </w:rPr>
        <w:t>finanţare</w:t>
      </w:r>
      <w:proofErr w:type="spellEnd"/>
      <w:r w:rsidRPr="00CC3DE7">
        <w:rPr>
          <w:rFonts w:ascii="Trebuchet MS" w:eastAsia="Arial Unicode MS" w:hAnsi="Trebuchet MS"/>
          <w:lang w:eastAsia="ro-RO"/>
        </w:rPr>
        <w:t xml:space="preserve">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până în momentul lansării procedurii de </w:t>
      </w:r>
      <w:proofErr w:type="spellStart"/>
      <w:r w:rsidRPr="00CC3DE7">
        <w:rPr>
          <w:rFonts w:ascii="Trebuchet MS" w:eastAsia="Arial Unicode MS" w:hAnsi="Trebuchet MS"/>
          <w:lang w:eastAsia="ro-RO"/>
        </w:rPr>
        <w:t>achiziţie</w:t>
      </w:r>
      <w:proofErr w:type="spellEnd"/>
      <w:r w:rsidRPr="00CC3DE7">
        <w:rPr>
          <w:rFonts w:ascii="Trebuchet MS" w:eastAsia="Arial Unicode MS" w:hAnsi="Trebuchet MS"/>
          <w:lang w:eastAsia="ro-RO"/>
        </w:rPr>
        <w:t xml:space="preserve">, cu </w:t>
      </w:r>
      <w:proofErr w:type="spellStart"/>
      <w:r w:rsidRPr="00CC3DE7">
        <w:rPr>
          <w:rFonts w:ascii="Trebuchet MS" w:eastAsia="Arial Unicode MS" w:hAnsi="Trebuchet MS"/>
          <w:lang w:eastAsia="ro-RO"/>
        </w:rPr>
        <w:t>condiţia</w:t>
      </w:r>
      <w:proofErr w:type="spellEnd"/>
      <w:r w:rsidRPr="00CC3DE7">
        <w:rPr>
          <w:rFonts w:ascii="Trebuchet MS" w:eastAsia="Arial Unicode MS" w:hAnsi="Trebuchet MS"/>
          <w:lang w:eastAsia="ro-RO"/>
        </w:rPr>
        <w:t xml:space="preserve"> ca aceste modificări să nu afecteze bugetul proiectului, indicatorii, valoarea </w:t>
      </w:r>
      <w:proofErr w:type="spellStart"/>
      <w:r w:rsidRPr="00CC3DE7">
        <w:rPr>
          <w:rFonts w:ascii="Trebuchet MS" w:eastAsia="Arial Unicode MS" w:hAnsi="Trebuchet MS"/>
          <w:lang w:eastAsia="ro-RO"/>
        </w:rPr>
        <w:t>achiziţiei</w:t>
      </w:r>
      <w:proofErr w:type="spellEnd"/>
      <w:r w:rsidRPr="00CC3DE7">
        <w:rPr>
          <w:rFonts w:ascii="Trebuchet MS" w:eastAsia="Arial Unicode MS" w:hAnsi="Trebuchet MS"/>
          <w:lang w:eastAsia="ro-RO"/>
        </w:rPr>
        <w:t xml:space="preserve">, perioada de implementare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să respecte prevederile contractuale legale în vigoare;</w:t>
      </w:r>
    </w:p>
    <w:p w:rsidR="001A2B22" w:rsidRPr="00CC3DE7" w:rsidRDefault="001A2B22" w:rsidP="00B24816">
      <w:pPr>
        <w:widowControl w:val="0"/>
        <w:numPr>
          <w:ilvl w:val="0"/>
          <w:numId w:val="1"/>
        </w:numPr>
        <w:autoSpaceDE w:val="0"/>
        <w:autoSpaceDN w:val="0"/>
        <w:adjustRightInd w:val="0"/>
        <w:spacing w:after="0" w:line="240" w:lineRule="atLeast"/>
        <w:ind w:left="426" w:hanging="426"/>
        <w:jc w:val="both"/>
        <w:rPr>
          <w:rFonts w:ascii="Trebuchet MS" w:eastAsia="Arial Unicode MS" w:hAnsi="Trebuchet MS"/>
          <w:lang w:eastAsia="ro-RO"/>
        </w:rPr>
      </w:pPr>
      <w:r w:rsidRPr="00CC3DE7">
        <w:rPr>
          <w:rFonts w:ascii="Trebuchet MS" w:eastAsia="Arial Unicode MS" w:hAnsi="Trebuchet MS"/>
          <w:lang w:eastAsia="ro-RO"/>
        </w:rPr>
        <w:t xml:space="preserve">În cazul în care, pe perioada de implementare a Proiectului, se înregistrează economii constând în diferențe între valoarea estimată a procedurilor de achiziție și valoarea atribuită, acestea se pot utiliza în scopul implementării Proiectului, cu acordul prealabil al </w:t>
      </w:r>
      <w:r>
        <w:rPr>
          <w:rFonts w:ascii="Trebuchet MS" w:eastAsia="Arial Unicode MS" w:hAnsi="Trebuchet MS"/>
          <w:lang w:eastAsia="ro-RO"/>
        </w:rPr>
        <w:t>OIPSI</w:t>
      </w:r>
      <w:r w:rsidRPr="00CC3DE7">
        <w:rPr>
          <w:rFonts w:ascii="Trebuchet MS" w:eastAsia="Arial Unicode MS" w:hAnsi="Trebuchet MS"/>
          <w:lang w:eastAsia="ro-RO"/>
        </w:rPr>
        <w:t>, și fără a afecta obiectivul Proiectului, prin act adițional cu respectarea Condițiilor generale și specifice.</w:t>
      </w:r>
    </w:p>
    <w:p w:rsidR="001A2B22" w:rsidRPr="00CC3DE7" w:rsidRDefault="001A2B22" w:rsidP="00B24816">
      <w:pPr>
        <w:widowControl w:val="0"/>
        <w:autoSpaceDE w:val="0"/>
        <w:autoSpaceDN w:val="0"/>
        <w:adjustRightInd w:val="0"/>
        <w:spacing w:after="0" w:line="240" w:lineRule="atLeast"/>
        <w:jc w:val="both"/>
        <w:rPr>
          <w:rFonts w:ascii="Trebuchet MS" w:eastAsia="Arial Unicode MS" w:hAnsi="Trebuchet MS"/>
          <w:b/>
          <w:lang w:eastAsia="ro-RO"/>
        </w:rPr>
      </w:pPr>
    </w:p>
    <w:p w:rsidR="001A2B22" w:rsidRPr="00CC3DE7" w:rsidRDefault="001A2B22" w:rsidP="00B24816">
      <w:pPr>
        <w:widowControl w:val="0"/>
        <w:autoSpaceDE w:val="0"/>
        <w:autoSpaceDN w:val="0"/>
        <w:adjustRightInd w:val="0"/>
        <w:spacing w:after="0" w:line="240" w:lineRule="atLeast"/>
        <w:jc w:val="both"/>
        <w:rPr>
          <w:rFonts w:ascii="Trebuchet MS" w:eastAsia="Arial Unicode MS" w:hAnsi="Trebuchet MS"/>
          <w:b/>
          <w:lang w:eastAsia="ro-RO"/>
        </w:rPr>
      </w:pPr>
      <w:r w:rsidRPr="00CC3DE7">
        <w:rPr>
          <w:rFonts w:ascii="Trebuchet MS" w:eastAsia="Arial Unicode MS" w:hAnsi="Trebuchet MS"/>
          <w:b/>
          <w:lang w:eastAsia="ro-RO"/>
        </w:rPr>
        <w:t xml:space="preserve">Dezangajare </w:t>
      </w:r>
    </w:p>
    <w:p w:rsidR="001A2B22" w:rsidRPr="00CC3DE7" w:rsidRDefault="001A2B22" w:rsidP="00B24816">
      <w:pPr>
        <w:widowControl w:val="0"/>
        <w:numPr>
          <w:ilvl w:val="0"/>
          <w:numId w:val="1"/>
        </w:numPr>
        <w:autoSpaceDE w:val="0"/>
        <w:autoSpaceDN w:val="0"/>
        <w:adjustRightInd w:val="0"/>
        <w:spacing w:after="0" w:line="240" w:lineRule="atLeast"/>
        <w:ind w:left="426" w:hanging="426"/>
        <w:jc w:val="both"/>
        <w:rPr>
          <w:rFonts w:ascii="Trebuchet MS" w:eastAsia="Arial Unicode MS" w:hAnsi="Trebuchet MS"/>
          <w:lang w:eastAsia="ro-RO"/>
        </w:rPr>
      </w:pPr>
      <w:r w:rsidRPr="00CC3DE7">
        <w:rPr>
          <w:rFonts w:ascii="Trebuchet MS" w:eastAsia="Arial Unicode MS" w:hAnsi="Trebuchet MS"/>
          <w:lang w:eastAsia="ro-RO"/>
        </w:rPr>
        <w:t xml:space="preserve">În conformitate cu prevederile art.12, alin. (2) din Ordonanța de urgență a Guvernului nr.40/2015 privind gestionare  financiară a fondurilor europene pentru perioada de programare 2014-2020,cu modificările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completările ulterioare, în scopul utilizării eficiente a fondurilor publice, AMPOC dezangajează fondurile rămase neutilizate în urma finalizării contractelor de </w:t>
      </w:r>
      <w:proofErr w:type="spellStart"/>
      <w:r w:rsidRPr="00CC3DE7">
        <w:rPr>
          <w:rFonts w:ascii="Trebuchet MS" w:eastAsia="Arial Unicode MS" w:hAnsi="Trebuchet MS"/>
          <w:lang w:eastAsia="ro-RO"/>
        </w:rPr>
        <w:t>achiziţie</w:t>
      </w:r>
      <w:proofErr w:type="spellEnd"/>
      <w:r w:rsidRPr="00CC3DE7">
        <w:rPr>
          <w:rFonts w:ascii="Trebuchet MS" w:eastAsia="Arial Unicode MS" w:hAnsi="Trebuchet MS"/>
          <w:lang w:eastAsia="ro-RO"/>
        </w:rPr>
        <w:t xml:space="preserve"> publică aferente Contractului de </w:t>
      </w:r>
      <w:proofErr w:type="spellStart"/>
      <w:r w:rsidRPr="00CC3DE7">
        <w:rPr>
          <w:rFonts w:ascii="Trebuchet MS" w:eastAsia="Arial Unicode MS" w:hAnsi="Trebuchet MS"/>
          <w:lang w:eastAsia="ro-RO"/>
        </w:rPr>
        <w:t>Finanţare</w:t>
      </w:r>
      <w:proofErr w:type="spellEnd"/>
      <w:r w:rsidRPr="00CC3DE7">
        <w:rPr>
          <w:rFonts w:ascii="Trebuchet MS" w:eastAsia="Arial Unicode MS" w:hAnsi="Trebuchet MS"/>
          <w:lang w:eastAsia="ro-RO"/>
        </w:rPr>
        <w:t xml:space="preserve">, în </w:t>
      </w:r>
      <w:proofErr w:type="spellStart"/>
      <w:r w:rsidRPr="00CC3DE7">
        <w:rPr>
          <w:rFonts w:ascii="Trebuchet MS" w:eastAsia="Arial Unicode MS" w:hAnsi="Trebuchet MS"/>
          <w:lang w:eastAsia="ro-RO"/>
        </w:rPr>
        <w:t>condiţiile</w:t>
      </w:r>
      <w:proofErr w:type="spellEnd"/>
      <w:r w:rsidRPr="00CC3DE7">
        <w:rPr>
          <w:rFonts w:ascii="Trebuchet MS" w:eastAsia="Arial Unicode MS" w:hAnsi="Trebuchet MS"/>
          <w:lang w:eastAsia="ro-RO"/>
        </w:rPr>
        <w:t xml:space="preserve"> legii. AMPOC poate dezangaja fondurile rămase în urma atribuirii contractelor, dacă nu a primit sau nu a aprobat solicitări de reutilizare a sumelor.</w:t>
      </w:r>
    </w:p>
    <w:p w:rsidR="001A2B22" w:rsidRPr="00CC3DE7" w:rsidRDefault="001A2B22" w:rsidP="00B24816">
      <w:pPr>
        <w:widowControl w:val="0"/>
        <w:numPr>
          <w:ilvl w:val="0"/>
          <w:numId w:val="1"/>
        </w:numPr>
        <w:autoSpaceDE w:val="0"/>
        <w:autoSpaceDN w:val="0"/>
        <w:adjustRightInd w:val="0"/>
        <w:spacing w:after="0" w:line="240" w:lineRule="atLeast"/>
        <w:ind w:left="426" w:hanging="426"/>
        <w:jc w:val="both"/>
        <w:rPr>
          <w:rFonts w:ascii="Trebuchet MS" w:eastAsia="Arial Unicode MS" w:hAnsi="Trebuchet MS"/>
          <w:lang w:eastAsia="ro-RO"/>
        </w:rPr>
      </w:pPr>
      <w:r w:rsidRPr="00CC3DE7">
        <w:rPr>
          <w:rFonts w:ascii="Trebuchet MS" w:eastAsia="Arial Unicode MS" w:hAnsi="Trebuchet MS"/>
          <w:lang w:eastAsia="ro-RO"/>
        </w:rPr>
        <w:t>În vederea aplicării prevederilor alin. (17), beneficiarul va transmite la AMPOC/</w:t>
      </w:r>
      <w:r>
        <w:rPr>
          <w:rFonts w:ascii="Trebuchet MS" w:eastAsia="Arial Unicode MS" w:hAnsi="Trebuchet MS"/>
          <w:lang w:eastAsia="ro-RO"/>
        </w:rPr>
        <w:t>OIPSI</w:t>
      </w:r>
      <w:r w:rsidRPr="00CC3DE7">
        <w:rPr>
          <w:rFonts w:ascii="Trebuchet MS" w:eastAsia="Arial Unicode MS" w:hAnsi="Trebuchet MS"/>
          <w:lang w:eastAsia="ro-RO"/>
        </w:rPr>
        <w:t xml:space="preserve">, în luna iulie a fiecărui an din perioada de la semnarea Contractului de Finanțare și până la finalul perioadei de implementare a proiectului, </w:t>
      </w:r>
      <w:proofErr w:type="spellStart"/>
      <w:r w:rsidRPr="00CC3DE7">
        <w:rPr>
          <w:rFonts w:ascii="Trebuchet MS" w:eastAsia="Arial Unicode MS" w:hAnsi="Trebuchet MS"/>
          <w:lang w:eastAsia="ro-RO"/>
        </w:rPr>
        <w:t>înurma</w:t>
      </w:r>
      <w:proofErr w:type="spellEnd"/>
      <w:r w:rsidRPr="00CC3DE7">
        <w:rPr>
          <w:rFonts w:ascii="Trebuchet MS" w:eastAsia="Arial Unicode MS" w:hAnsi="Trebuchet MS"/>
          <w:lang w:eastAsia="ro-RO"/>
        </w:rPr>
        <w:t xml:space="preserve"> analizei stadiului derulării procedurilor de achiziție și/sau implementării contractelor de achiziție publică la 30 iunie a anului respectiv, dacă înregistrează economii în urma atribuirii și/sau finalizării acestor contracte, o solicitare de modificare a Contractului de Finanțare în sensul diminuării valorii cu fondurile rămase neutilizate sau realocării acestor economii, dacă este cazul.</w:t>
      </w:r>
    </w:p>
    <w:p w:rsidR="001A2B22" w:rsidRPr="00CC3DE7" w:rsidRDefault="001A2B22" w:rsidP="00B24816">
      <w:pPr>
        <w:widowControl w:val="0"/>
        <w:numPr>
          <w:ilvl w:val="0"/>
          <w:numId w:val="1"/>
        </w:numPr>
        <w:spacing w:after="0" w:line="240" w:lineRule="auto"/>
        <w:jc w:val="both"/>
        <w:rPr>
          <w:rFonts w:ascii="Trebuchet MS" w:hAnsi="Trebuchet MS"/>
        </w:rPr>
      </w:pPr>
      <w:r w:rsidRPr="00CC3DE7">
        <w:rPr>
          <w:rFonts w:ascii="Trebuchet MS" w:hAnsi="Trebuchet MS"/>
        </w:rPr>
        <w:t xml:space="preserve">Beneficiarul are obligația de a notifica </w:t>
      </w:r>
      <w:r>
        <w:rPr>
          <w:rFonts w:ascii="Trebuchet MS" w:hAnsi="Trebuchet MS"/>
        </w:rPr>
        <w:t>OIPSI</w:t>
      </w:r>
      <w:r w:rsidRPr="00CC3DE7">
        <w:rPr>
          <w:rFonts w:ascii="Trebuchet MS" w:hAnsi="Trebuchet MS"/>
        </w:rPr>
        <w:t>/AMPOC, in termen de maxim 10 zile lucrătoare de la finalizarea contractului/contractelor de achiziție, cu privire la suma cu care s-a/s-au finalizat implementarea respectivului contract/ respectivelor contracte în vederea dezangajării fondurilor în conformitate cu prevederile prezentului contract de finanțare.</w:t>
      </w:r>
    </w:p>
    <w:p w:rsidR="001A2B22" w:rsidRPr="00CC3DE7" w:rsidRDefault="001A2B22" w:rsidP="00B24816">
      <w:pPr>
        <w:widowControl w:val="0"/>
        <w:numPr>
          <w:ilvl w:val="0"/>
          <w:numId w:val="1"/>
        </w:numPr>
        <w:tabs>
          <w:tab w:val="right" w:pos="709"/>
        </w:tabs>
        <w:spacing w:after="0" w:line="240" w:lineRule="auto"/>
        <w:jc w:val="both"/>
        <w:rPr>
          <w:rFonts w:ascii="Trebuchet MS" w:hAnsi="Trebuchet MS"/>
        </w:rPr>
      </w:pPr>
      <w:r w:rsidRPr="00CC3DE7">
        <w:rPr>
          <w:rFonts w:ascii="Trebuchet MS" w:hAnsi="Trebuchet MS"/>
        </w:rPr>
        <w:t xml:space="preserve">În termen de maxim 10 zile lucrătoare de la primirea notificării de la </w:t>
      </w:r>
      <w:r>
        <w:rPr>
          <w:rFonts w:ascii="Trebuchet MS" w:hAnsi="Trebuchet MS"/>
        </w:rPr>
        <w:t>OIPSI</w:t>
      </w:r>
      <w:r w:rsidRPr="00CC3DE7">
        <w:rPr>
          <w:rFonts w:ascii="Trebuchet MS" w:hAnsi="Trebuchet MS"/>
        </w:rPr>
        <w:t xml:space="preserve">/Beneficiar, AMPOC dezangajează, prin notificarea unilaterală, fondurile rămase neutilizate ca urmarea a finalizării implementării contractului/contractelor de achiziție din cadrul prezentului contract.  </w:t>
      </w:r>
    </w:p>
    <w:p w:rsidR="001A2B22" w:rsidRPr="00CC3DE7" w:rsidRDefault="001A2B22" w:rsidP="00B24816">
      <w:pPr>
        <w:widowControl w:val="0"/>
        <w:autoSpaceDE w:val="0"/>
        <w:autoSpaceDN w:val="0"/>
        <w:adjustRightInd w:val="0"/>
        <w:spacing w:after="0" w:line="240" w:lineRule="atLeast"/>
        <w:jc w:val="both"/>
        <w:rPr>
          <w:rFonts w:ascii="Trebuchet MS" w:eastAsia="Arial Unicode MS" w:hAnsi="Trebuchet MS"/>
          <w:b/>
          <w:lang w:eastAsia="ro-RO"/>
        </w:rPr>
      </w:pPr>
    </w:p>
    <w:p w:rsidR="001A2B22" w:rsidRPr="00CC3DE7" w:rsidRDefault="001A2B22" w:rsidP="00B24816">
      <w:pPr>
        <w:widowControl w:val="0"/>
        <w:autoSpaceDE w:val="0"/>
        <w:autoSpaceDN w:val="0"/>
        <w:adjustRightInd w:val="0"/>
        <w:spacing w:after="0" w:line="240" w:lineRule="atLeast"/>
        <w:jc w:val="both"/>
        <w:rPr>
          <w:rFonts w:ascii="Trebuchet MS" w:eastAsia="Arial Unicode MS" w:hAnsi="Trebuchet MS"/>
          <w:b/>
          <w:lang w:eastAsia="ro-RO"/>
        </w:rPr>
      </w:pPr>
      <w:r w:rsidRPr="00CC3DE7">
        <w:rPr>
          <w:rFonts w:ascii="Trebuchet MS" w:eastAsia="Arial Unicode MS" w:hAnsi="Trebuchet MS"/>
          <w:b/>
          <w:lang w:eastAsia="ro-RO"/>
        </w:rPr>
        <w:t>Încetarea contractului de finanțare</w:t>
      </w:r>
    </w:p>
    <w:p w:rsidR="001A2B22" w:rsidRPr="00CC3DE7" w:rsidRDefault="001A2B22" w:rsidP="00B24816">
      <w:pPr>
        <w:widowControl w:val="0"/>
        <w:numPr>
          <w:ilvl w:val="0"/>
          <w:numId w:val="1"/>
        </w:numPr>
        <w:autoSpaceDE w:val="0"/>
        <w:autoSpaceDN w:val="0"/>
        <w:adjustRightInd w:val="0"/>
        <w:spacing w:after="0" w:line="240" w:lineRule="atLeast"/>
        <w:ind w:left="426" w:hanging="426"/>
        <w:jc w:val="both"/>
        <w:rPr>
          <w:rFonts w:ascii="Trebuchet MS" w:eastAsia="Arial Unicode MS" w:hAnsi="Trebuchet MS"/>
          <w:lang w:eastAsia="ro-RO"/>
        </w:rPr>
      </w:pPr>
      <w:r w:rsidRPr="00CC3DE7">
        <w:rPr>
          <w:rFonts w:ascii="Trebuchet MS" w:eastAsia="Arial Unicode MS" w:hAnsi="Trebuchet MS"/>
          <w:lang w:eastAsia="ro-RO"/>
        </w:rPr>
        <w:lastRenderedPageBreak/>
        <w:t xml:space="preserve">În cazul încetării Contractului de Finanțare, conform Art. 15, alin (2) și (3) din </w:t>
      </w:r>
      <w:proofErr w:type="spellStart"/>
      <w:r w:rsidRPr="00CC3DE7">
        <w:rPr>
          <w:rFonts w:ascii="Trebuchet MS" w:eastAsia="Arial Unicode MS" w:hAnsi="Trebuchet MS"/>
          <w:lang w:eastAsia="ro-RO"/>
        </w:rPr>
        <w:t>Conditii</w:t>
      </w:r>
      <w:proofErr w:type="spellEnd"/>
      <w:r w:rsidRPr="00CC3DE7">
        <w:rPr>
          <w:rFonts w:ascii="Trebuchet MS" w:eastAsia="Arial Unicode MS" w:hAnsi="Trebuchet MS"/>
          <w:lang w:eastAsia="ro-RO"/>
        </w:rPr>
        <w:t xml:space="preserve"> Generale,  Beneficiarul are </w:t>
      </w:r>
      <w:proofErr w:type="spellStart"/>
      <w:r w:rsidRPr="00CC3DE7">
        <w:rPr>
          <w:rFonts w:ascii="Trebuchet MS" w:eastAsia="Arial Unicode MS" w:hAnsi="Trebuchet MS"/>
          <w:lang w:eastAsia="ro-RO"/>
        </w:rPr>
        <w:t>obligaţia</w:t>
      </w:r>
      <w:proofErr w:type="spellEnd"/>
      <w:r w:rsidRPr="00CC3DE7">
        <w:rPr>
          <w:rFonts w:ascii="Trebuchet MS" w:eastAsia="Arial Unicode MS" w:hAnsi="Trebuchet MS"/>
          <w:lang w:eastAsia="ro-RO"/>
        </w:rPr>
        <w:t xml:space="preserve"> restituirii </w:t>
      </w:r>
      <w:proofErr w:type="spellStart"/>
      <w:r w:rsidRPr="00CC3DE7">
        <w:rPr>
          <w:rFonts w:ascii="Trebuchet MS" w:eastAsia="Arial Unicode MS" w:hAnsi="Trebuchet MS"/>
          <w:lang w:eastAsia="ro-RO"/>
        </w:rPr>
        <w:t>finanţării</w:t>
      </w:r>
      <w:proofErr w:type="spellEnd"/>
      <w:r w:rsidRPr="00CC3DE7">
        <w:rPr>
          <w:rFonts w:ascii="Trebuchet MS" w:eastAsia="Arial Unicode MS" w:hAnsi="Trebuchet MS"/>
          <w:lang w:eastAsia="ro-RO"/>
        </w:rPr>
        <w:t xml:space="preserve"> acordate în termen de 10 zile lucrătoare de la încetarea Contractului. În cazul în care Beneficiarul nu va respecta acest termen i se vor percepe majorări de întârziere în valoare de 0,02% pe zi întârziere din suma datorată.</w:t>
      </w:r>
    </w:p>
    <w:p w:rsidR="001A2B22" w:rsidRPr="00CC3DE7" w:rsidRDefault="001A2B22" w:rsidP="00B24816">
      <w:pPr>
        <w:widowControl w:val="0"/>
        <w:numPr>
          <w:ilvl w:val="0"/>
          <w:numId w:val="1"/>
        </w:numPr>
        <w:autoSpaceDE w:val="0"/>
        <w:autoSpaceDN w:val="0"/>
        <w:adjustRightInd w:val="0"/>
        <w:spacing w:after="0" w:line="240" w:lineRule="auto"/>
        <w:jc w:val="both"/>
        <w:rPr>
          <w:rFonts w:ascii="Trebuchet MS" w:hAnsi="Trebuchet MS"/>
          <w:lang w:eastAsia="fr-FR"/>
        </w:rPr>
      </w:pPr>
      <w:r w:rsidRPr="00CC3DE7">
        <w:rPr>
          <w:rFonts w:ascii="Trebuchet MS" w:hAnsi="Trebuchet MS"/>
          <w:lang w:eastAsia="fr-FR"/>
        </w:rPr>
        <w:t>AM POC/</w:t>
      </w:r>
      <w:r>
        <w:rPr>
          <w:rFonts w:ascii="Trebuchet MS" w:hAnsi="Trebuchet MS"/>
          <w:lang w:eastAsia="fr-FR"/>
        </w:rPr>
        <w:t>OIPSI</w:t>
      </w:r>
      <w:r w:rsidRPr="00CC3DE7">
        <w:rPr>
          <w:rFonts w:ascii="Trebuchet MS" w:hAnsi="Trebuchet MS"/>
          <w:lang w:eastAsia="fr-FR"/>
        </w:rPr>
        <w:t xml:space="preserve"> </w:t>
      </w:r>
      <w:proofErr w:type="spellStart"/>
      <w:r w:rsidRPr="00CC3DE7">
        <w:rPr>
          <w:rFonts w:ascii="Trebuchet MS" w:hAnsi="Trebuchet MS"/>
          <w:lang w:eastAsia="fr-FR"/>
        </w:rPr>
        <w:t>îşi</w:t>
      </w:r>
      <w:proofErr w:type="spellEnd"/>
      <w:r w:rsidRPr="00CC3DE7">
        <w:rPr>
          <w:rFonts w:ascii="Trebuchet MS" w:hAnsi="Trebuchet MS"/>
          <w:lang w:eastAsia="fr-FR"/>
        </w:rPr>
        <w:t xml:space="preserve"> rezervă dreptul de a  decide rezilierea</w:t>
      </w:r>
      <w:r w:rsidRPr="00CC3DE7" w:rsidDel="002F14BA">
        <w:rPr>
          <w:rFonts w:ascii="Trebuchet MS" w:hAnsi="Trebuchet MS"/>
          <w:lang w:eastAsia="fr-FR"/>
        </w:rPr>
        <w:t xml:space="preserve"> </w:t>
      </w:r>
      <w:r w:rsidRPr="00CC3DE7">
        <w:rPr>
          <w:rFonts w:ascii="Trebuchet MS" w:hAnsi="Trebuchet MS"/>
          <w:lang w:eastAsia="fr-FR"/>
        </w:rPr>
        <w:t xml:space="preserve">prezentului contract, cu recuperarea integrală a sumelor plătite, fără îndeplinirea altor </w:t>
      </w:r>
      <w:proofErr w:type="spellStart"/>
      <w:r w:rsidRPr="00CC3DE7">
        <w:rPr>
          <w:rFonts w:ascii="Trebuchet MS" w:hAnsi="Trebuchet MS"/>
          <w:lang w:eastAsia="fr-FR"/>
        </w:rPr>
        <w:t>formalităţi</w:t>
      </w:r>
      <w:proofErr w:type="spellEnd"/>
      <w:r w:rsidRPr="00CC3DE7">
        <w:rPr>
          <w:rFonts w:ascii="Trebuchet MS" w:hAnsi="Trebuchet MS"/>
          <w:lang w:eastAsia="fr-FR"/>
        </w:rPr>
        <w:t xml:space="preserve"> </w:t>
      </w:r>
      <w:proofErr w:type="spellStart"/>
      <w:r w:rsidRPr="00CC3DE7">
        <w:rPr>
          <w:rFonts w:ascii="Trebuchet MS" w:hAnsi="Trebuchet MS"/>
          <w:lang w:eastAsia="fr-FR"/>
        </w:rPr>
        <w:t>şi</w:t>
      </w:r>
      <w:proofErr w:type="spellEnd"/>
      <w:r w:rsidRPr="00CC3DE7">
        <w:rPr>
          <w:rFonts w:ascii="Trebuchet MS" w:hAnsi="Trebuchet MS"/>
          <w:lang w:eastAsia="fr-FR"/>
        </w:rPr>
        <w:t xml:space="preserve"> fără </w:t>
      </w:r>
      <w:proofErr w:type="spellStart"/>
      <w:r w:rsidRPr="00CC3DE7">
        <w:rPr>
          <w:rFonts w:ascii="Trebuchet MS" w:hAnsi="Trebuchet MS"/>
          <w:lang w:eastAsia="fr-FR"/>
        </w:rPr>
        <w:t>intervenţia</w:t>
      </w:r>
      <w:proofErr w:type="spellEnd"/>
      <w:r w:rsidRPr="00CC3DE7">
        <w:rPr>
          <w:rFonts w:ascii="Trebuchet MS" w:hAnsi="Trebuchet MS"/>
          <w:lang w:eastAsia="fr-FR"/>
        </w:rPr>
        <w:t xml:space="preserve"> </w:t>
      </w:r>
      <w:proofErr w:type="spellStart"/>
      <w:r w:rsidRPr="00CC3DE7">
        <w:rPr>
          <w:rFonts w:ascii="Trebuchet MS" w:hAnsi="Trebuchet MS"/>
          <w:lang w:eastAsia="fr-FR"/>
        </w:rPr>
        <w:t>instanţei</w:t>
      </w:r>
      <w:proofErr w:type="spellEnd"/>
      <w:r w:rsidRPr="00CC3DE7">
        <w:rPr>
          <w:rFonts w:ascii="Trebuchet MS" w:hAnsi="Trebuchet MS"/>
          <w:lang w:eastAsia="fr-FR"/>
        </w:rPr>
        <w:t xml:space="preserve"> </w:t>
      </w:r>
      <w:proofErr w:type="spellStart"/>
      <w:r w:rsidRPr="00CC3DE7">
        <w:rPr>
          <w:rFonts w:ascii="Trebuchet MS" w:hAnsi="Trebuchet MS"/>
          <w:lang w:eastAsia="fr-FR"/>
        </w:rPr>
        <w:t>judecătoreşti</w:t>
      </w:r>
      <w:proofErr w:type="spellEnd"/>
      <w:r w:rsidRPr="00CC3DE7">
        <w:rPr>
          <w:rFonts w:ascii="Trebuchet MS" w:hAnsi="Trebuchet MS"/>
          <w:lang w:eastAsia="fr-FR"/>
        </w:rPr>
        <w:t xml:space="preserve">, cu </w:t>
      </w:r>
      <w:proofErr w:type="spellStart"/>
      <w:r w:rsidRPr="00CC3DE7">
        <w:rPr>
          <w:rFonts w:ascii="Trebuchet MS" w:hAnsi="Trebuchet MS"/>
          <w:lang w:eastAsia="fr-FR"/>
        </w:rPr>
        <w:t>excepţia</w:t>
      </w:r>
      <w:proofErr w:type="spellEnd"/>
      <w:r w:rsidRPr="00CC3DE7">
        <w:rPr>
          <w:rFonts w:ascii="Trebuchet MS" w:hAnsi="Trebuchet MS"/>
          <w:lang w:eastAsia="fr-FR"/>
        </w:rPr>
        <w:t xml:space="preserve"> unei simple notificări de informare a Beneficiarului, în următoarele cazuri:</w:t>
      </w:r>
    </w:p>
    <w:p w:rsidR="001A2B22" w:rsidRPr="00CC3DE7" w:rsidRDefault="001A2B22" w:rsidP="00B24816">
      <w:pPr>
        <w:autoSpaceDE w:val="0"/>
        <w:autoSpaceDN w:val="0"/>
        <w:adjustRightInd w:val="0"/>
        <w:spacing w:after="0" w:line="240" w:lineRule="auto"/>
        <w:ind w:left="502"/>
        <w:jc w:val="both"/>
        <w:rPr>
          <w:rFonts w:ascii="Trebuchet MS" w:hAnsi="Trebuchet MS"/>
          <w:lang w:eastAsia="fr-FR"/>
        </w:rPr>
      </w:pPr>
      <w:r w:rsidRPr="00CC3DE7">
        <w:rPr>
          <w:rFonts w:ascii="Trebuchet MS" w:hAnsi="Trebuchet MS"/>
          <w:lang w:eastAsia="fr-FR"/>
        </w:rPr>
        <w:t xml:space="preserve">a) nu respectă termenele </w:t>
      </w:r>
      <w:proofErr w:type="spellStart"/>
      <w:r w:rsidRPr="00CC3DE7">
        <w:rPr>
          <w:rFonts w:ascii="Trebuchet MS" w:hAnsi="Trebuchet MS"/>
          <w:lang w:eastAsia="fr-FR"/>
        </w:rPr>
        <w:t>şi</w:t>
      </w:r>
      <w:proofErr w:type="spellEnd"/>
      <w:r w:rsidRPr="00CC3DE7">
        <w:rPr>
          <w:rFonts w:ascii="Trebuchet MS" w:hAnsi="Trebuchet MS"/>
          <w:lang w:eastAsia="fr-FR"/>
        </w:rPr>
        <w:t xml:space="preserve"> </w:t>
      </w:r>
      <w:proofErr w:type="spellStart"/>
      <w:r w:rsidRPr="00CC3DE7">
        <w:rPr>
          <w:rFonts w:ascii="Trebuchet MS" w:hAnsi="Trebuchet MS"/>
          <w:lang w:eastAsia="fr-FR"/>
        </w:rPr>
        <w:t>condiţiile</w:t>
      </w:r>
      <w:proofErr w:type="spellEnd"/>
      <w:r w:rsidRPr="00CC3DE7">
        <w:rPr>
          <w:rFonts w:ascii="Trebuchet MS" w:hAnsi="Trebuchet MS"/>
          <w:lang w:eastAsia="fr-FR"/>
        </w:rPr>
        <w:t xml:space="preserve"> pentru acordarea </w:t>
      </w:r>
      <w:proofErr w:type="spellStart"/>
      <w:r w:rsidRPr="00CC3DE7">
        <w:rPr>
          <w:rFonts w:ascii="Trebuchet MS" w:hAnsi="Trebuchet MS"/>
          <w:lang w:eastAsia="fr-FR"/>
        </w:rPr>
        <w:t>tranşelor</w:t>
      </w:r>
      <w:proofErr w:type="spellEnd"/>
      <w:r w:rsidRPr="00CC3DE7">
        <w:rPr>
          <w:rFonts w:ascii="Trebuchet MS" w:hAnsi="Trebuchet MS"/>
          <w:lang w:eastAsia="fr-FR"/>
        </w:rPr>
        <w:t xml:space="preserve"> de </w:t>
      </w:r>
      <w:proofErr w:type="spellStart"/>
      <w:r w:rsidRPr="00CC3DE7">
        <w:rPr>
          <w:rFonts w:ascii="Trebuchet MS" w:hAnsi="Trebuchet MS"/>
          <w:lang w:eastAsia="fr-FR"/>
        </w:rPr>
        <w:t>prefinantare</w:t>
      </w:r>
      <w:proofErr w:type="spellEnd"/>
      <w:r w:rsidRPr="00CC3DE7">
        <w:rPr>
          <w:rFonts w:ascii="Trebuchet MS" w:hAnsi="Trebuchet MS"/>
          <w:lang w:eastAsia="fr-FR"/>
        </w:rPr>
        <w:t xml:space="preserve"> </w:t>
      </w:r>
      <w:proofErr w:type="spellStart"/>
      <w:r w:rsidRPr="00CC3DE7">
        <w:rPr>
          <w:rFonts w:ascii="Trebuchet MS" w:hAnsi="Trebuchet MS"/>
          <w:lang w:eastAsia="fr-FR"/>
        </w:rPr>
        <w:t>şi</w:t>
      </w:r>
      <w:proofErr w:type="spellEnd"/>
      <w:r w:rsidRPr="00CC3DE7">
        <w:rPr>
          <w:rFonts w:ascii="Trebuchet MS" w:hAnsi="Trebuchet MS"/>
          <w:lang w:eastAsia="fr-FR"/>
        </w:rPr>
        <w:t xml:space="preserve">/sau recuperarea </w:t>
      </w:r>
      <w:proofErr w:type="spellStart"/>
      <w:r w:rsidRPr="00CC3DE7">
        <w:rPr>
          <w:rFonts w:ascii="Trebuchet MS" w:hAnsi="Trebuchet MS"/>
          <w:lang w:eastAsia="fr-FR"/>
        </w:rPr>
        <w:t>prefinanţării</w:t>
      </w:r>
      <w:proofErr w:type="spellEnd"/>
      <w:r w:rsidRPr="00CC3DE7">
        <w:rPr>
          <w:rFonts w:ascii="Trebuchet MS" w:hAnsi="Trebuchet MS"/>
          <w:lang w:eastAsia="fr-FR"/>
        </w:rPr>
        <w:t>, conform prevederilor legale si contractuale;</w:t>
      </w:r>
    </w:p>
    <w:p w:rsidR="001A2B22" w:rsidRPr="00CC3DE7" w:rsidRDefault="001A2B22" w:rsidP="00B24816">
      <w:pPr>
        <w:autoSpaceDE w:val="0"/>
        <w:autoSpaceDN w:val="0"/>
        <w:adjustRightInd w:val="0"/>
        <w:spacing w:after="0" w:line="240" w:lineRule="auto"/>
        <w:ind w:left="502"/>
        <w:jc w:val="both"/>
        <w:rPr>
          <w:rFonts w:ascii="Trebuchet MS" w:hAnsi="Trebuchet MS"/>
          <w:lang w:eastAsia="fr-FR"/>
        </w:rPr>
      </w:pPr>
      <w:r w:rsidRPr="00CC3DE7">
        <w:rPr>
          <w:rFonts w:ascii="Trebuchet MS" w:hAnsi="Trebuchet MS"/>
          <w:lang w:eastAsia="fr-FR"/>
        </w:rPr>
        <w:t xml:space="preserve">b) nu depune cererile de rambursare, precum </w:t>
      </w:r>
      <w:proofErr w:type="spellStart"/>
      <w:r w:rsidRPr="00CC3DE7">
        <w:rPr>
          <w:rFonts w:ascii="Trebuchet MS" w:hAnsi="Trebuchet MS"/>
          <w:lang w:eastAsia="fr-FR"/>
        </w:rPr>
        <w:t>şi</w:t>
      </w:r>
      <w:proofErr w:type="spellEnd"/>
      <w:r w:rsidRPr="00CC3DE7">
        <w:rPr>
          <w:rFonts w:ascii="Trebuchet MS" w:hAnsi="Trebuchet MS"/>
          <w:lang w:eastAsia="fr-FR"/>
        </w:rPr>
        <w:t xml:space="preserve"> cererile de rambursare aferente cererilor de plată/</w:t>
      </w:r>
      <w:proofErr w:type="spellStart"/>
      <w:r w:rsidRPr="00CC3DE7">
        <w:rPr>
          <w:rFonts w:ascii="Trebuchet MS" w:hAnsi="Trebuchet MS"/>
          <w:lang w:eastAsia="fr-FR"/>
        </w:rPr>
        <w:t>prefinantare</w:t>
      </w:r>
      <w:proofErr w:type="spellEnd"/>
      <w:r w:rsidRPr="00CC3DE7">
        <w:rPr>
          <w:rFonts w:ascii="Trebuchet MS" w:hAnsi="Trebuchet MS"/>
          <w:lang w:eastAsia="fr-FR"/>
        </w:rPr>
        <w:t xml:space="preserve"> pentru cheltuielile efectuate, în termenele </w:t>
      </w:r>
      <w:proofErr w:type="spellStart"/>
      <w:r w:rsidRPr="00CC3DE7">
        <w:rPr>
          <w:rFonts w:ascii="Trebuchet MS" w:hAnsi="Trebuchet MS"/>
          <w:lang w:eastAsia="fr-FR"/>
        </w:rPr>
        <w:t>şi</w:t>
      </w:r>
      <w:proofErr w:type="spellEnd"/>
      <w:r w:rsidRPr="00CC3DE7">
        <w:rPr>
          <w:rFonts w:ascii="Trebuchet MS" w:hAnsi="Trebuchet MS"/>
          <w:lang w:eastAsia="fr-FR"/>
        </w:rPr>
        <w:t xml:space="preserve"> formatul prevăzut de prezentul contract de </w:t>
      </w:r>
      <w:proofErr w:type="spellStart"/>
      <w:r w:rsidRPr="00CC3DE7">
        <w:rPr>
          <w:rFonts w:ascii="Trebuchet MS" w:hAnsi="Trebuchet MS"/>
          <w:lang w:eastAsia="fr-FR"/>
        </w:rPr>
        <w:t>finanţare</w:t>
      </w:r>
      <w:proofErr w:type="spellEnd"/>
      <w:r w:rsidRPr="00CC3DE7">
        <w:rPr>
          <w:rFonts w:ascii="Trebuchet MS" w:hAnsi="Trebuchet MS"/>
          <w:lang w:eastAsia="fr-FR"/>
        </w:rPr>
        <w:t xml:space="preserve"> </w:t>
      </w:r>
      <w:proofErr w:type="spellStart"/>
      <w:r w:rsidRPr="00CC3DE7">
        <w:rPr>
          <w:rFonts w:ascii="Trebuchet MS" w:hAnsi="Trebuchet MS"/>
          <w:lang w:eastAsia="fr-FR"/>
        </w:rPr>
        <w:t>şi</w:t>
      </w:r>
      <w:proofErr w:type="spellEnd"/>
      <w:r w:rsidRPr="00CC3DE7">
        <w:rPr>
          <w:rFonts w:ascii="Trebuchet MS" w:hAnsi="Trebuchet MS"/>
          <w:lang w:eastAsia="fr-FR"/>
        </w:rPr>
        <w:t xml:space="preserve"> în conformitate cu documentele subsecvente emise de AMPOC în vederea implementării proiectului.</w:t>
      </w:r>
    </w:p>
    <w:p w:rsidR="001A2B22" w:rsidRPr="00CC3DE7" w:rsidRDefault="001A2B22" w:rsidP="00B24816">
      <w:pPr>
        <w:widowControl w:val="0"/>
        <w:numPr>
          <w:ilvl w:val="0"/>
          <w:numId w:val="1"/>
        </w:numPr>
        <w:autoSpaceDE w:val="0"/>
        <w:autoSpaceDN w:val="0"/>
        <w:adjustRightInd w:val="0"/>
        <w:spacing w:after="0" w:line="240" w:lineRule="auto"/>
        <w:jc w:val="both"/>
        <w:rPr>
          <w:rFonts w:ascii="Trebuchet MS" w:hAnsi="Trebuchet MS"/>
          <w:lang w:eastAsia="fr-FR"/>
        </w:rPr>
      </w:pPr>
      <w:r w:rsidRPr="00CC3DE7">
        <w:rPr>
          <w:rFonts w:ascii="Trebuchet MS" w:hAnsi="Trebuchet MS"/>
          <w:lang w:eastAsia="fr-FR"/>
        </w:rPr>
        <w:t xml:space="preserve">Constituie temei de reziliere a prezentului contract, orice cauză de neeligibilitate a proiectului </w:t>
      </w:r>
      <w:proofErr w:type="spellStart"/>
      <w:r w:rsidRPr="00CC3DE7">
        <w:rPr>
          <w:rFonts w:ascii="Trebuchet MS" w:hAnsi="Trebuchet MS"/>
          <w:lang w:eastAsia="fr-FR"/>
        </w:rPr>
        <w:t>şi</w:t>
      </w:r>
      <w:proofErr w:type="spellEnd"/>
      <w:r w:rsidRPr="00CC3DE7">
        <w:rPr>
          <w:rFonts w:ascii="Trebuchet MS" w:hAnsi="Trebuchet MS"/>
          <w:lang w:eastAsia="fr-FR"/>
        </w:rPr>
        <w:t xml:space="preserve">/sau a beneficiarului </w:t>
      </w:r>
      <w:proofErr w:type="spellStart"/>
      <w:r w:rsidRPr="00CC3DE7">
        <w:rPr>
          <w:rFonts w:ascii="Trebuchet MS" w:hAnsi="Trebuchet MS"/>
          <w:lang w:eastAsia="fr-FR"/>
        </w:rPr>
        <w:t>şi</w:t>
      </w:r>
      <w:proofErr w:type="spellEnd"/>
      <w:r w:rsidRPr="00CC3DE7">
        <w:rPr>
          <w:rFonts w:ascii="Trebuchet MS" w:hAnsi="Trebuchet MS"/>
          <w:lang w:eastAsia="fr-FR"/>
        </w:rPr>
        <w:t xml:space="preserve">/sau a oricăruia dintre parteneri, determinată de o </w:t>
      </w:r>
      <w:proofErr w:type="spellStart"/>
      <w:r w:rsidRPr="00CC3DE7">
        <w:rPr>
          <w:rFonts w:ascii="Trebuchet MS" w:hAnsi="Trebuchet MS"/>
          <w:lang w:eastAsia="fr-FR"/>
        </w:rPr>
        <w:t>acţiune</w:t>
      </w:r>
      <w:proofErr w:type="spellEnd"/>
      <w:r w:rsidRPr="00CC3DE7">
        <w:rPr>
          <w:rFonts w:ascii="Trebuchet MS" w:hAnsi="Trebuchet MS"/>
          <w:lang w:eastAsia="fr-FR"/>
        </w:rPr>
        <w:t xml:space="preserve"> sau omisiune a Beneficiarului, chiar dacă respectiva cauză de neeligibilitate a fost identificată ulterior încheierii prezentului contract, Beneficiarul fiind obligat să returneze integral sumele primite în baza prezentului Contract de finanțare. </w:t>
      </w:r>
    </w:p>
    <w:p w:rsidR="001A2B22" w:rsidRPr="00CC3DE7" w:rsidRDefault="001A2B22" w:rsidP="00B24816">
      <w:pPr>
        <w:widowControl w:val="0"/>
        <w:numPr>
          <w:ilvl w:val="0"/>
          <w:numId w:val="1"/>
        </w:numPr>
        <w:autoSpaceDE w:val="0"/>
        <w:autoSpaceDN w:val="0"/>
        <w:adjustRightInd w:val="0"/>
        <w:spacing w:after="0" w:line="240" w:lineRule="auto"/>
        <w:jc w:val="both"/>
        <w:rPr>
          <w:rFonts w:ascii="Trebuchet MS" w:hAnsi="Trebuchet MS"/>
          <w:lang w:eastAsia="fr-FR"/>
        </w:rPr>
      </w:pPr>
      <w:r w:rsidRPr="00CC3DE7">
        <w:rPr>
          <w:rFonts w:ascii="Trebuchet MS" w:hAnsi="Trebuchet MS"/>
          <w:lang w:eastAsia="fr-FR"/>
        </w:rPr>
        <w:t xml:space="preserve">În </w:t>
      </w:r>
      <w:proofErr w:type="spellStart"/>
      <w:r w:rsidRPr="00CC3DE7">
        <w:rPr>
          <w:rFonts w:ascii="Trebuchet MS" w:hAnsi="Trebuchet MS"/>
          <w:lang w:eastAsia="fr-FR"/>
        </w:rPr>
        <w:t>situaţia</w:t>
      </w:r>
      <w:proofErr w:type="spellEnd"/>
      <w:r w:rsidRPr="00CC3DE7">
        <w:rPr>
          <w:rFonts w:ascii="Trebuchet MS" w:hAnsi="Trebuchet MS"/>
          <w:lang w:eastAsia="fr-FR"/>
        </w:rPr>
        <w:t xml:space="preserve"> în care cauza de neeligibilitate a fost identificată ulterior încheierii perioadei de implementare a prezentului contract, AMPOC/</w:t>
      </w:r>
      <w:r>
        <w:rPr>
          <w:rFonts w:ascii="Trebuchet MS" w:hAnsi="Trebuchet MS"/>
          <w:lang w:eastAsia="fr-FR"/>
        </w:rPr>
        <w:t>OIPSI</w:t>
      </w:r>
      <w:r w:rsidRPr="00CC3DE7">
        <w:rPr>
          <w:rFonts w:ascii="Trebuchet MS" w:hAnsi="Trebuchet MS"/>
          <w:lang w:eastAsia="fr-FR"/>
        </w:rPr>
        <w:t xml:space="preserve"> va proceda la </w:t>
      </w:r>
      <w:proofErr w:type="spellStart"/>
      <w:r w:rsidRPr="00CC3DE7">
        <w:rPr>
          <w:rFonts w:ascii="Trebuchet MS" w:hAnsi="Trebuchet MS"/>
          <w:lang w:eastAsia="fr-FR"/>
        </w:rPr>
        <w:t>rezoluţiunea</w:t>
      </w:r>
      <w:proofErr w:type="spellEnd"/>
      <w:r w:rsidRPr="00CC3DE7">
        <w:rPr>
          <w:rFonts w:ascii="Trebuchet MS" w:hAnsi="Trebuchet MS"/>
          <w:lang w:eastAsia="fr-FR"/>
        </w:rPr>
        <w:t xml:space="preserve"> contractului.</w:t>
      </w:r>
    </w:p>
    <w:p w:rsidR="001A2B22" w:rsidRPr="00CC3DE7" w:rsidRDefault="001A2B22" w:rsidP="00B24816">
      <w:pPr>
        <w:widowControl w:val="0"/>
        <w:numPr>
          <w:ilvl w:val="0"/>
          <w:numId w:val="1"/>
        </w:numPr>
        <w:autoSpaceDE w:val="0"/>
        <w:autoSpaceDN w:val="0"/>
        <w:adjustRightInd w:val="0"/>
        <w:spacing w:after="0" w:line="240" w:lineRule="auto"/>
        <w:jc w:val="both"/>
        <w:rPr>
          <w:rFonts w:ascii="Trebuchet MS" w:hAnsi="Trebuchet MS"/>
          <w:lang w:val="it-IT" w:eastAsia="fr-FR"/>
        </w:rPr>
      </w:pPr>
      <w:r w:rsidRPr="00CC3DE7">
        <w:rPr>
          <w:rFonts w:ascii="Trebuchet MS" w:hAnsi="Trebuchet MS"/>
          <w:lang w:eastAsia="fr-FR"/>
        </w:rPr>
        <w:t xml:space="preserve">Prin </w:t>
      </w:r>
      <w:proofErr w:type="spellStart"/>
      <w:r w:rsidRPr="00CC3DE7">
        <w:rPr>
          <w:rFonts w:ascii="Trebuchet MS" w:hAnsi="Trebuchet MS"/>
          <w:lang w:eastAsia="fr-FR"/>
        </w:rPr>
        <w:t>excepţie</w:t>
      </w:r>
      <w:proofErr w:type="spellEnd"/>
      <w:r w:rsidRPr="00CC3DE7">
        <w:rPr>
          <w:rFonts w:ascii="Trebuchet MS" w:hAnsi="Trebuchet MS"/>
          <w:lang w:eastAsia="fr-FR"/>
        </w:rPr>
        <w:t xml:space="preserve"> de la prevederile art. 15 alin. </w:t>
      </w:r>
      <w:r w:rsidRPr="00CC3DE7">
        <w:rPr>
          <w:rFonts w:ascii="Trebuchet MS" w:hAnsi="Trebuchet MS"/>
          <w:lang w:val="it-IT" w:eastAsia="fr-FR"/>
        </w:rPr>
        <w:t>(2) lit. d) din Contractul de finantare  -Conditii Generale, se prevede ca în cazul Proiectului se aplică legislaţia specifică şi regulile specifice aplicabile privind dubla finanţare a cheltuielilor, aplicabile proiectelor finanţate din POC.</w:t>
      </w:r>
    </w:p>
    <w:p w:rsidR="001A2B22" w:rsidRPr="00CC3DE7" w:rsidRDefault="001A2B22" w:rsidP="00B24816">
      <w:pPr>
        <w:widowControl w:val="0"/>
        <w:numPr>
          <w:ilvl w:val="0"/>
          <w:numId w:val="1"/>
        </w:numPr>
        <w:autoSpaceDE w:val="0"/>
        <w:autoSpaceDN w:val="0"/>
        <w:adjustRightInd w:val="0"/>
        <w:spacing w:after="0" w:line="240" w:lineRule="auto"/>
        <w:jc w:val="both"/>
        <w:rPr>
          <w:rFonts w:ascii="Trebuchet MS" w:hAnsi="Trebuchet MS"/>
          <w:lang w:val="it-IT" w:eastAsia="fr-FR"/>
        </w:rPr>
      </w:pPr>
      <w:r w:rsidRPr="00CC3DE7">
        <w:rPr>
          <w:rFonts w:ascii="Trebuchet MS" w:hAnsi="Trebuchet MS"/>
          <w:lang w:val="it-IT" w:eastAsia="fr-FR"/>
        </w:rPr>
        <w:t>AM POC isi rezerva dreptul de a decide rezilierea prezentului contract si pentru alte cazuri impuse de legislatia aplicabilă Contractului si care nu au fost cuprinse in situaţiile de mai sus.</w:t>
      </w:r>
    </w:p>
    <w:p w:rsidR="001A2B22" w:rsidRPr="00CC3DE7" w:rsidRDefault="001A2B22" w:rsidP="00B24816">
      <w:pPr>
        <w:widowControl w:val="0"/>
        <w:numPr>
          <w:ilvl w:val="0"/>
          <w:numId w:val="1"/>
        </w:numPr>
        <w:autoSpaceDE w:val="0"/>
        <w:autoSpaceDN w:val="0"/>
        <w:adjustRightInd w:val="0"/>
        <w:spacing w:after="0" w:line="240" w:lineRule="auto"/>
        <w:jc w:val="both"/>
        <w:rPr>
          <w:rFonts w:ascii="Trebuchet MS" w:hAnsi="Trebuchet MS"/>
          <w:lang w:eastAsia="fr-FR"/>
        </w:rPr>
      </w:pPr>
      <w:r w:rsidRPr="00CC3DE7">
        <w:rPr>
          <w:rFonts w:ascii="Trebuchet MS" w:hAnsi="Trebuchet MS"/>
          <w:lang w:eastAsia="fr-FR"/>
        </w:rPr>
        <w:t xml:space="preserve">Prin </w:t>
      </w:r>
      <w:proofErr w:type="spellStart"/>
      <w:r w:rsidRPr="00CC3DE7">
        <w:rPr>
          <w:rFonts w:ascii="Trebuchet MS" w:hAnsi="Trebuchet MS"/>
          <w:lang w:eastAsia="fr-FR"/>
        </w:rPr>
        <w:t>excepţie</w:t>
      </w:r>
      <w:proofErr w:type="spellEnd"/>
      <w:r w:rsidRPr="00CC3DE7">
        <w:rPr>
          <w:rFonts w:ascii="Trebuchet MS" w:hAnsi="Trebuchet MS"/>
          <w:lang w:eastAsia="fr-FR"/>
        </w:rPr>
        <w:t xml:space="preserve"> de la prevederile art. 15 alin. (1) din Contractul de </w:t>
      </w:r>
      <w:proofErr w:type="spellStart"/>
      <w:r w:rsidRPr="00CC3DE7">
        <w:rPr>
          <w:rFonts w:ascii="Trebuchet MS" w:hAnsi="Trebuchet MS"/>
          <w:lang w:eastAsia="fr-FR"/>
        </w:rPr>
        <w:t>finantare</w:t>
      </w:r>
      <w:proofErr w:type="spellEnd"/>
      <w:r w:rsidRPr="00CC3DE7">
        <w:rPr>
          <w:rFonts w:ascii="Trebuchet MS" w:hAnsi="Trebuchet MS"/>
          <w:lang w:eastAsia="fr-FR"/>
        </w:rPr>
        <w:t xml:space="preserve"> - </w:t>
      </w:r>
      <w:proofErr w:type="spellStart"/>
      <w:r w:rsidRPr="00CC3DE7">
        <w:rPr>
          <w:rFonts w:ascii="Trebuchet MS" w:hAnsi="Trebuchet MS"/>
          <w:lang w:eastAsia="fr-FR"/>
        </w:rPr>
        <w:t>Conditii</w:t>
      </w:r>
      <w:proofErr w:type="spellEnd"/>
      <w:r w:rsidRPr="00CC3DE7">
        <w:rPr>
          <w:rFonts w:ascii="Trebuchet MS" w:hAnsi="Trebuchet MS"/>
          <w:lang w:eastAsia="fr-FR"/>
        </w:rPr>
        <w:t xml:space="preserve"> Generale, se prevede ca Beneficiarul are dreptul de a decide si de a </w:t>
      </w:r>
      <w:proofErr w:type="spellStart"/>
      <w:r w:rsidRPr="00CC3DE7">
        <w:rPr>
          <w:rFonts w:ascii="Trebuchet MS" w:hAnsi="Trebuchet MS"/>
          <w:lang w:eastAsia="fr-FR"/>
        </w:rPr>
        <w:t>initia</w:t>
      </w:r>
      <w:proofErr w:type="spellEnd"/>
      <w:r w:rsidRPr="00CC3DE7">
        <w:rPr>
          <w:rFonts w:ascii="Trebuchet MS" w:hAnsi="Trebuchet MS"/>
          <w:lang w:eastAsia="fr-FR"/>
        </w:rPr>
        <w:t xml:space="preserve"> din proprie inițiativă rezilierea contractului, cu </w:t>
      </w:r>
      <w:proofErr w:type="spellStart"/>
      <w:r w:rsidRPr="00CC3DE7">
        <w:rPr>
          <w:rFonts w:ascii="Trebuchet MS" w:hAnsi="Trebuchet MS"/>
          <w:lang w:eastAsia="fr-FR"/>
        </w:rPr>
        <w:t>condiţia</w:t>
      </w:r>
      <w:proofErr w:type="spellEnd"/>
      <w:r w:rsidRPr="00CC3DE7">
        <w:rPr>
          <w:rFonts w:ascii="Trebuchet MS" w:hAnsi="Trebuchet MS"/>
          <w:lang w:eastAsia="fr-FR"/>
        </w:rPr>
        <w:t xml:space="preserve"> ca solicitarea acestuia să fie deplin justificată prin informarea în prealabil a AM POC/</w:t>
      </w:r>
      <w:r>
        <w:rPr>
          <w:rFonts w:ascii="Trebuchet MS" w:hAnsi="Trebuchet MS"/>
          <w:lang w:eastAsia="fr-FR"/>
        </w:rPr>
        <w:t>OIPSI</w:t>
      </w:r>
      <w:r w:rsidRPr="00CC3DE7">
        <w:rPr>
          <w:rFonts w:ascii="Trebuchet MS" w:hAnsi="Trebuchet MS"/>
          <w:lang w:eastAsia="fr-FR"/>
        </w:rPr>
        <w:t>.</w:t>
      </w:r>
    </w:p>
    <w:p w:rsidR="001A2B22" w:rsidRPr="00CC3DE7" w:rsidRDefault="001A2B22" w:rsidP="00B24816">
      <w:pPr>
        <w:widowControl w:val="0"/>
        <w:numPr>
          <w:ilvl w:val="0"/>
          <w:numId w:val="1"/>
        </w:numPr>
        <w:autoSpaceDE w:val="0"/>
        <w:autoSpaceDN w:val="0"/>
        <w:adjustRightInd w:val="0"/>
        <w:spacing w:after="0" w:line="240" w:lineRule="auto"/>
        <w:jc w:val="both"/>
        <w:rPr>
          <w:rFonts w:ascii="Trebuchet MS" w:hAnsi="Trebuchet MS"/>
          <w:lang w:eastAsia="fr-FR"/>
        </w:rPr>
      </w:pPr>
      <w:r w:rsidRPr="00CC3DE7">
        <w:rPr>
          <w:rFonts w:ascii="Trebuchet MS" w:hAnsi="Trebuchet MS"/>
          <w:lang w:eastAsia="fr-FR"/>
        </w:rPr>
        <w:t xml:space="preserve">AM POC poate suspenda aplicarea prevederilor contractului de </w:t>
      </w:r>
      <w:proofErr w:type="spellStart"/>
      <w:r w:rsidRPr="00CC3DE7">
        <w:rPr>
          <w:rFonts w:ascii="Trebuchet MS" w:hAnsi="Trebuchet MS"/>
          <w:lang w:eastAsia="fr-FR"/>
        </w:rPr>
        <w:t>finanţare</w:t>
      </w:r>
      <w:proofErr w:type="spellEnd"/>
      <w:r w:rsidRPr="00CC3DE7">
        <w:rPr>
          <w:rFonts w:ascii="Trebuchet MS" w:hAnsi="Trebuchet MS"/>
          <w:lang w:eastAsia="fr-FR"/>
        </w:rPr>
        <w:t xml:space="preserve"> </w:t>
      </w:r>
      <w:proofErr w:type="spellStart"/>
      <w:r w:rsidRPr="00CC3DE7">
        <w:rPr>
          <w:rFonts w:ascii="Trebuchet MS" w:hAnsi="Trebuchet MS"/>
          <w:lang w:eastAsia="fr-FR"/>
        </w:rPr>
        <w:t>şi</w:t>
      </w:r>
      <w:proofErr w:type="spellEnd"/>
      <w:r w:rsidRPr="00CC3DE7">
        <w:rPr>
          <w:rFonts w:ascii="Trebuchet MS" w:hAnsi="Trebuchet MS"/>
          <w:lang w:eastAsia="fr-FR"/>
        </w:rPr>
        <w:t xml:space="preserve">, în mod subsecvent, poate suspenda plata/rambursarea sumelor solicitate de beneficiar, ca măsură de prevedere, anterior suspendării, în </w:t>
      </w:r>
      <w:proofErr w:type="spellStart"/>
      <w:r w:rsidRPr="00CC3DE7">
        <w:rPr>
          <w:rFonts w:ascii="Trebuchet MS" w:hAnsi="Trebuchet MS"/>
          <w:lang w:eastAsia="fr-FR"/>
        </w:rPr>
        <w:t>situaţia</w:t>
      </w:r>
      <w:proofErr w:type="spellEnd"/>
      <w:r w:rsidRPr="00CC3DE7">
        <w:rPr>
          <w:rFonts w:ascii="Trebuchet MS" w:hAnsi="Trebuchet MS"/>
          <w:lang w:eastAsia="fr-FR"/>
        </w:rPr>
        <w:t xml:space="preserve"> în care se îndeplinesc </w:t>
      </w:r>
      <w:proofErr w:type="spellStart"/>
      <w:r w:rsidRPr="00CC3DE7">
        <w:rPr>
          <w:rFonts w:ascii="Trebuchet MS" w:hAnsi="Trebuchet MS"/>
          <w:lang w:eastAsia="fr-FR"/>
        </w:rPr>
        <w:t>condiţiile</w:t>
      </w:r>
      <w:proofErr w:type="spellEnd"/>
      <w:r w:rsidRPr="00CC3DE7">
        <w:rPr>
          <w:rFonts w:ascii="Trebuchet MS" w:hAnsi="Trebuchet MS"/>
          <w:lang w:eastAsia="fr-FR"/>
        </w:rPr>
        <w:t xml:space="preserve"> de suspendare prevăzute în prezenta anexa. </w:t>
      </w:r>
    </w:p>
    <w:p w:rsidR="001A2B22" w:rsidRPr="00CC3DE7" w:rsidRDefault="001A2B22" w:rsidP="00B24816">
      <w:pPr>
        <w:widowControl w:val="0"/>
        <w:numPr>
          <w:ilvl w:val="0"/>
          <w:numId w:val="1"/>
        </w:numPr>
        <w:autoSpaceDE w:val="0"/>
        <w:autoSpaceDN w:val="0"/>
        <w:adjustRightInd w:val="0"/>
        <w:spacing w:after="0" w:line="240" w:lineRule="auto"/>
        <w:jc w:val="both"/>
        <w:rPr>
          <w:rFonts w:ascii="Trebuchet MS" w:hAnsi="Trebuchet MS"/>
          <w:lang w:eastAsia="fr-FR"/>
        </w:rPr>
      </w:pPr>
      <w:r w:rsidRPr="00CC3DE7">
        <w:rPr>
          <w:rFonts w:ascii="Trebuchet MS" w:hAnsi="Trebuchet MS"/>
          <w:lang w:eastAsia="fr-FR"/>
        </w:rPr>
        <w:t>În situația în care prezentul Contract de finanțare va fi reziliat din culpa Beneficiarului/Liderului de parteneriat/Partenerilor, acesta/aceștia, după caz, poate/pot fi exclus/excluși de la participarea la selecția publică de proiecte și de la acordarea finanțării nerambursabile pentru o perioadă de 2 (doi) ani.</w:t>
      </w:r>
    </w:p>
    <w:p w:rsidR="001A2B22" w:rsidRDefault="001A2B22" w:rsidP="00B24816">
      <w:pPr>
        <w:widowControl w:val="0"/>
        <w:numPr>
          <w:ilvl w:val="0"/>
          <w:numId w:val="1"/>
        </w:numPr>
        <w:autoSpaceDE w:val="0"/>
        <w:autoSpaceDN w:val="0"/>
        <w:adjustRightInd w:val="0"/>
        <w:spacing w:after="0" w:line="240" w:lineRule="auto"/>
        <w:jc w:val="both"/>
        <w:rPr>
          <w:rFonts w:ascii="Trebuchet MS" w:hAnsi="Trebuchet MS"/>
          <w:lang w:eastAsia="fr-FR"/>
        </w:rPr>
      </w:pPr>
      <w:r w:rsidRPr="00CC3DE7">
        <w:rPr>
          <w:rFonts w:ascii="Trebuchet MS" w:hAnsi="Trebuchet MS"/>
          <w:lang w:eastAsia="fr-FR"/>
        </w:rPr>
        <w:t xml:space="preserve">Prin </w:t>
      </w:r>
      <w:proofErr w:type="spellStart"/>
      <w:r w:rsidRPr="00CC3DE7">
        <w:rPr>
          <w:rFonts w:ascii="Trebuchet MS" w:hAnsi="Trebuchet MS"/>
          <w:lang w:eastAsia="fr-FR"/>
        </w:rPr>
        <w:t>exceptie</w:t>
      </w:r>
      <w:proofErr w:type="spellEnd"/>
      <w:r w:rsidRPr="00CC3DE7">
        <w:rPr>
          <w:rFonts w:ascii="Trebuchet MS" w:hAnsi="Trebuchet MS"/>
          <w:lang w:eastAsia="fr-FR"/>
        </w:rPr>
        <w:t xml:space="preserve"> de la prevederile art. 15 , alin. (2) lit. (a) din Contractul de </w:t>
      </w:r>
      <w:proofErr w:type="spellStart"/>
      <w:r w:rsidRPr="00CC3DE7">
        <w:rPr>
          <w:rFonts w:ascii="Trebuchet MS" w:hAnsi="Trebuchet MS"/>
          <w:lang w:eastAsia="fr-FR"/>
        </w:rPr>
        <w:t>finantare</w:t>
      </w:r>
      <w:proofErr w:type="spellEnd"/>
      <w:r w:rsidRPr="00CC3DE7">
        <w:rPr>
          <w:rFonts w:ascii="Trebuchet MS" w:hAnsi="Trebuchet MS"/>
          <w:lang w:eastAsia="fr-FR"/>
        </w:rPr>
        <w:t xml:space="preserve"> – </w:t>
      </w:r>
      <w:proofErr w:type="spellStart"/>
      <w:r w:rsidRPr="00CC3DE7">
        <w:rPr>
          <w:rFonts w:ascii="Trebuchet MS" w:hAnsi="Trebuchet MS"/>
          <w:lang w:eastAsia="fr-FR"/>
        </w:rPr>
        <w:t>Conditii</w:t>
      </w:r>
      <w:proofErr w:type="spellEnd"/>
      <w:r w:rsidRPr="00CC3DE7">
        <w:rPr>
          <w:rFonts w:ascii="Trebuchet MS" w:hAnsi="Trebuchet MS"/>
          <w:lang w:eastAsia="fr-FR"/>
        </w:rPr>
        <w:t xml:space="preserve"> generale, AM POC/</w:t>
      </w:r>
      <w:r>
        <w:rPr>
          <w:rFonts w:ascii="Trebuchet MS" w:hAnsi="Trebuchet MS"/>
          <w:lang w:eastAsia="fr-FR"/>
        </w:rPr>
        <w:t>OIPSI</w:t>
      </w:r>
      <w:r w:rsidRPr="00CC3DE7">
        <w:rPr>
          <w:rFonts w:ascii="Trebuchet MS" w:hAnsi="Trebuchet MS"/>
          <w:lang w:eastAsia="fr-FR"/>
        </w:rPr>
        <w:t xml:space="preserve"> </w:t>
      </w:r>
      <w:proofErr w:type="spellStart"/>
      <w:r w:rsidRPr="00CC3DE7">
        <w:rPr>
          <w:rFonts w:ascii="Trebuchet MS" w:hAnsi="Trebuchet MS"/>
          <w:lang w:eastAsia="fr-FR"/>
        </w:rPr>
        <w:t>îşi</w:t>
      </w:r>
      <w:proofErr w:type="spellEnd"/>
      <w:r w:rsidRPr="00CC3DE7">
        <w:rPr>
          <w:rFonts w:ascii="Trebuchet MS" w:hAnsi="Trebuchet MS"/>
          <w:lang w:eastAsia="fr-FR"/>
        </w:rPr>
        <w:t xml:space="preserve"> rezervă dreptul si poate decide rezilierea prezentului contract, fără îndeplinirea altor </w:t>
      </w:r>
      <w:proofErr w:type="spellStart"/>
      <w:r w:rsidRPr="00CC3DE7">
        <w:rPr>
          <w:rFonts w:ascii="Trebuchet MS" w:hAnsi="Trebuchet MS"/>
          <w:lang w:eastAsia="fr-FR"/>
        </w:rPr>
        <w:t>formalităţi</w:t>
      </w:r>
      <w:proofErr w:type="spellEnd"/>
      <w:r w:rsidRPr="00CC3DE7">
        <w:rPr>
          <w:rFonts w:ascii="Trebuchet MS" w:hAnsi="Trebuchet MS"/>
          <w:lang w:eastAsia="fr-FR"/>
        </w:rPr>
        <w:t xml:space="preserve"> </w:t>
      </w:r>
      <w:proofErr w:type="spellStart"/>
      <w:r w:rsidRPr="00CC3DE7">
        <w:rPr>
          <w:rFonts w:ascii="Trebuchet MS" w:hAnsi="Trebuchet MS"/>
          <w:lang w:eastAsia="fr-FR"/>
        </w:rPr>
        <w:t>şi</w:t>
      </w:r>
      <w:proofErr w:type="spellEnd"/>
      <w:r w:rsidRPr="00CC3DE7">
        <w:rPr>
          <w:rFonts w:ascii="Trebuchet MS" w:hAnsi="Trebuchet MS"/>
          <w:lang w:eastAsia="fr-FR"/>
        </w:rPr>
        <w:t xml:space="preserve"> fără </w:t>
      </w:r>
      <w:proofErr w:type="spellStart"/>
      <w:r w:rsidRPr="00CC3DE7">
        <w:rPr>
          <w:rFonts w:ascii="Trebuchet MS" w:hAnsi="Trebuchet MS"/>
          <w:lang w:eastAsia="fr-FR"/>
        </w:rPr>
        <w:t>intervenţia</w:t>
      </w:r>
      <w:proofErr w:type="spellEnd"/>
      <w:r w:rsidRPr="00CC3DE7">
        <w:rPr>
          <w:rFonts w:ascii="Trebuchet MS" w:hAnsi="Trebuchet MS"/>
          <w:lang w:eastAsia="fr-FR"/>
        </w:rPr>
        <w:t xml:space="preserve"> </w:t>
      </w:r>
      <w:proofErr w:type="spellStart"/>
      <w:r w:rsidRPr="00CC3DE7">
        <w:rPr>
          <w:rFonts w:ascii="Trebuchet MS" w:hAnsi="Trebuchet MS"/>
          <w:lang w:eastAsia="fr-FR"/>
        </w:rPr>
        <w:t>instanţei</w:t>
      </w:r>
      <w:proofErr w:type="spellEnd"/>
      <w:r w:rsidRPr="00CC3DE7">
        <w:rPr>
          <w:rFonts w:ascii="Trebuchet MS" w:hAnsi="Trebuchet MS"/>
          <w:lang w:eastAsia="fr-FR"/>
        </w:rPr>
        <w:t xml:space="preserve"> </w:t>
      </w:r>
      <w:proofErr w:type="spellStart"/>
      <w:r w:rsidRPr="00CC3DE7">
        <w:rPr>
          <w:rFonts w:ascii="Trebuchet MS" w:hAnsi="Trebuchet MS"/>
          <w:lang w:eastAsia="fr-FR"/>
        </w:rPr>
        <w:t>judecătoreşti</w:t>
      </w:r>
      <w:proofErr w:type="spellEnd"/>
      <w:r w:rsidRPr="00CC3DE7">
        <w:rPr>
          <w:rFonts w:ascii="Trebuchet MS" w:hAnsi="Trebuchet MS"/>
          <w:lang w:eastAsia="fr-FR"/>
        </w:rPr>
        <w:t xml:space="preserve">, cu </w:t>
      </w:r>
      <w:proofErr w:type="spellStart"/>
      <w:r w:rsidRPr="00CC3DE7">
        <w:rPr>
          <w:rFonts w:ascii="Trebuchet MS" w:hAnsi="Trebuchet MS"/>
          <w:lang w:eastAsia="fr-FR"/>
        </w:rPr>
        <w:t>excepţia</w:t>
      </w:r>
      <w:proofErr w:type="spellEnd"/>
      <w:r w:rsidRPr="00CC3DE7">
        <w:rPr>
          <w:rFonts w:ascii="Trebuchet MS" w:hAnsi="Trebuchet MS"/>
          <w:lang w:eastAsia="fr-FR"/>
        </w:rPr>
        <w:t xml:space="preserve"> unei simple notificări de informare a Beneficiarului, în cazul in care, din motive imputabile Beneficiarului, acesta nu a început implementarea Proiectului în termen de 60 (șaizeci) zile de la data începerii implementării Proiectului, </w:t>
      </w:r>
      <w:proofErr w:type="spellStart"/>
      <w:r w:rsidRPr="00CC3DE7">
        <w:rPr>
          <w:rFonts w:ascii="Trebuchet MS" w:hAnsi="Trebuchet MS"/>
          <w:lang w:eastAsia="fr-FR"/>
        </w:rPr>
        <w:t>aşa</w:t>
      </w:r>
      <w:proofErr w:type="spellEnd"/>
      <w:r w:rsidRPr="00CC3DE7">
        <w:rPr>
          <w:rFonts w:ascii="Trebuchet MS" w:hAnsi="Trebuchet MS"/>
          <w:lang w:eastAsia="fr-FR"/>
        </w:rPr>
        <w:t xml:space="preserve"> cum este prevăzută aceasta la art.2, alin (2) din </w:t>
      </w:r>
      <w:proofErr w:type="spellStart"/>
      <w:r w:rsidRPr="00CC3DE7">
        <w:rPr>
          <w:rFonts w:ascii="Trebuchet MS" w:hAnsi="Trebuchet MS"/>
          <w:lang w:eastAsia="fr-FR"/>
        </w:rPr>
        <w:t>Condiţii</w:t>
      </w:r>
      <w:proofErr w:type="spellEnd"/>
      <w:r w:rsidRPr="00CC3DE7">
        <w:rPr>
          <w:rFonts w:ascii="Trebuchet MS" w:hAnsi="Trebuchet MS"/>
          <w:lang w:eastAsia="fr-FR"/>
        </w:rPr>
        <w:t xml:space="preserve"> generale sau de la data ce decurge din aprobarea notificării </w:t>
      </w:r>
      <w:proofErr w:type="spellStart"/>
      <w:r w:rsidRPr="00CC3DE7">
        <w:rPr>
          <w:rFonts w:ascii="Trebuchet MS" w:hAnsi="Trebuchet MS"/>
          <w:lang w:eastAsia="fr-FR"/>
        </w:rPr>
        <w:t>prevazute</w:t>
      </w:r>
      <w:proofErr w:type="spellEnd"/>
      <w:r w:rsidRPr="00CC3DE7">
        <w:rPr>
          <w:rFonts w:ascii="Trebuchet MS" w:hAnsi="Trebuchet MS"/>
          <w:lang w:eastAsia="fr-FR"/>
        </w:rPr>
        <w:t xml:space="preserve"> la art. 10, alin. (7),  din </w:t>
      </w:r>
      <w:proofErr w:type="spellStart"/>
      <w:r w:rsidRPr="00CC3DE7">
        <w:rPr>
          <w:rFonts w:ascii="Trebuchet MS" w:hAnsi="Trebuchet MS"/>
          <w:lang w:eastAsia="fr-FR"/>
        </w:rPr>
        <w:t>Condiţii</w:t>
      </w:r>
      <w:proofErr w:type="spellEnd"/>
      <w:r w:rsidRPr="00CC3DE7">
        <w:rPr>
          <w:rFonts w:ascii="Trebuchet MS" w:hAnsi="Trebuchet MS"/>
          <w:lang w:eastAsia="fr-FR"/>
        </w:rPr>
        <w:t xml:space="preserve"> generale.</w:t>
      </w:r>
    </w:p>
    <w:p w:rsidR="004D3005" w:rsidRPr="00164CA0" w:rsidRDefault="004D3005" w:rsidP="004D3005">
      <w:pPr>
        <w:pStyle w:val="Style12"/>
        <w:widowControl/>
        <w:numPr>
          <w:ilvl w:val="0"/>
          <w:numId w:val="1"/>
        </w:numPr>
        <w:tabs>
          <w:tab w:val="left" w:pos="353"/>
        </w:tabs>
        <w:spacing w:after="240"/>
        <w:rPr>
          <w:rStyle w:val="FontStyle31"/>
          <w:rFonts w:ascii="Trebuchet MS" w:hAnsi="Trebuchet MS"/>
          <w:sz w:val="22"/>
          <w:szCs w:val="22"/>
        </w:rPr>
      </w:pPr>
      <w:r w:rsidRPr="00164CA0">
        <w:rPr>
          <w:rStyle w:val="FontStyle31"/>
          <w:rFonts w:ascii="Trebuchet MS" w:hAnsi="Trebuchet MS"/>
          <w:sz w:val="22"/>
          <w:szCs w:val="22"/>
        </w:rPr>
        <w:t>În cazul în care beneficiarul nu depune la OIPSI, în termenul maxim de 6 luni de la data semnării contractului documentele legale cu privire la infrastructura și/sau terenul pe care se face investiția, contractul încetează, cu repunerea părților în situația anterioară încheierii contractului de finanțare.</w:t>
      </w:r>
    </w:p>
    <w:p w:rsidR="001A2B22" w:rsidRPr="00CC3DE7" w:rsidRDefault="001A2B22" w:rsidP="00B24816">
      <w:pPr>
        <w:widowControl w:val="0"/>
        <w:autoSpaceDE w:val="0"/>
        <w:autoSpaceDN w:val="0"/>
        <w:adjustRightInd w:val="0"/>
        <w:spacing w:after="0" w:line="240" w:lineRule="atLeast"/>
        <w:jc w:val="both"/>
        <w:rPr>
          <w:rFonts w:ascii="Trebuchet MS" w:eastAsia="Arial Unicode MS" w:hAnsi="Trebuchet MS"/>
          <w:b/>
          <w:lang w:eastAsia="ro-RO"/>
        </w:rPr>
      </w:pPr>
      <w:r w:rsidRPr="00CC3DE7">
        <w:rPr>
          <w:rFonts w:ascii="Trebuchet MS" w:eastAsia="Arial Unicode MS" w:hAnsi="Trebuchet MS"/>
          <w:b/>
          <w:lang w:eastAsia="ro-RO"/>
        </w:rPr>
        <w:lastRenderedPageBreak/>
        <w:t>Implementarea în parteneriat a proiectelor (dacă este cazul)</w:t>
      </w:r>
    </w:p>
    <w:p w:rsidR="001A2B22" w:rsidRPr="00CC3DE7" w:rsidRDefault="001A2B22" w:rsidP="00B24816">
      <w:pPr>
        <w:widowControl w:val="0"/>
        <w:numPr>
          <w:ilvl w:val="0"/>
          <w:numId w:val="1"/>
        </w:numPr>
        <w:autoSpaceDE w:val="0"/>
        <w:autoSpaceDN w:val="0"/>
        <w:adjustRightInd w:val="0"/>
        <w:spacing w:after="0" w:line="240" w:lineRule="atLeast"/>
        <w:ind w:left="426" w:hanging="426"/>
        <w:jc w:val="both"/>
        <w:rPr>
          <w:rFonts w:ascii="Trebuchet MS" w:eastAsia="Arial Unicode MS" w:hAnsi="Trebuchet MS"/>
          <w:lang w:eastAsia="ro-RO"/>
        </w:rPr>
      </w:pPr>
      <w:proofErr w:type="spellStart"/>
      <w:r w:rsidRPr="00CC3DE7">
        <w:rPr>
          <w:rFonts w:ascii="Trebuchet MS" w:eastAsia="Arial Unicode MS" w:hAnsi="Trebuchet MS"/>
          <w:lang w:eastAsia="ro-RO"/>
        </w:rPr>
        <w:t>Toţi</w:t>
      </w:r>
      <w:proofErr w:type="spellEnd"/>
      <w:r w:rsidRPr="00CC3DE7">
        <w:rPr>
          <w:rFonts w:ascii="Trebuchet MS" w:eastAsia="Arial Unicode MS" w:hAnsi="Trebuchet MS"/>
          <w:lang w:eastAsia="ro-RO"/>
        </w:rPr>
        <w:t xml:space="preserve"> partenerii sunt </w:t>
      </w:r>
      <w:proofErr w:type="spellStart"/>
      <w:r w:rsidRPr="00CC3DE7">
        <w:rPr>
          <w:rFonts w:ascii="Trebuchet MS" w:eastAsia="Arial Unicode MS" w:hAnsi="Trebuchet MS"/>
          <w:lang w:eastAsia="ro-RO"/>
        </w:rPr>
        <w:t>ţinuţi</w:t>
      </w:r>
      <w:proofErr w:type="spellEnd"/>
      <w:r w:rsidRPr="00CC3DE7">
        <w:rPr>
          <w:rFonts w:ascii="Trebuchet MS" w:eastAsia="Arial Unicode MS" w:hAnsi="Trebuchet MS"/>
          <w:lang w:eastAsia="ro-RO"/>
        </w:rPr>
        <w:t xml:space="preserve"> să respecte întocmai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în integralitate prevederile prezentului Contract de Finanțare, ca lider al parteneriatului, răspunde în </w:t>
      </w:r>
      <w:proofErr w:type="spellStart"/>
      <w:r w:rsidRPr="00CC3DE7">
        <w:rPr>
          <w:rFonts w:ascii="Trebuchet MS" w:eastAsia="Arial Unicode MS" w:hAnsi="Trebuchet MS"/>
          <w:lang w:eastAsia="ro-RO"/>
        </w:rPr>
        <w:t>faţa</w:t>
      </w:r>
      <w:proofErr w:type="spellEnd"/>
      <w:r w:rsidRPr="00CC3DE7">
        <w:rPr>
          <w:rFonts w:ascii="Trebuchet MS" w:eastAsia="Arial Unicode MS" w:hAnsi="Trebuchet MS"/>
          <w:lang w:eastAsia="ro-RO"/>
        </w:rPr>
        <w:t xml:space="preserve"> AMPOC de îndeplinirea prevederilor prezentului Contract și de cele  ale Anexei 2 – Cererea de finanțare.</w:t>
      </w:r>
    </w:p>
    <w:p w:rsidR="001A2B22" w:rsidRPr="00CC3DE7" w:rsidRDefault="001A2B22" w:rsidP="00B24816">
      <w:pPr>
        <w:widowControl w:val="0"/>
        <w:numPr>
          <w:ilvl w:val="0"/>
          <w:numId w:val="1"/>
        </w:numPr>
        <w:autoSpaceDE w:val="0"/>
        <w:autoSpaceDN w:val="0"/>
        <w:adjustRightInd w:val="0"/>
        <w:spacing w:after="0" w:line="240" w:lineRule="atLeast"/>
        <w:ind w:left="426" w:hanging="426"/>
        <w:jc w:val="both"/>
        <w:rPr>
          <w:rFonts w:ascii="Trebuchet MS" w:eastAsia="Arial Unicode MS" w:hAnsi="Trebuchet MS"/>
          <w:lang w:eastAsia="ro-RO"/>
        </w:rPr>
      </w:pPr>
      <w:r w:rsidRPr="00CC3DE7">
        <w:rPr>
          <w:rFonts w:ascii="Trebuchet MS" w:eastAsia="Arial Unicode MS" w:hAnsi="Trebuchet MS"/>
          <w:lang w:eastAsia="ro-RO"/>
        </w:rPr>
        <w:t xml:space="preserve">Liderul parteneriatului este responsabil cu transmiterea cererilor de rambursare/plată/rapoartelor de progres către </w:t>
      </w:r>
      <w:r>
        <w:rPr>
          <w:rFonts w:ascii="Trebuchet MS" w:eastAsia="Arial Unicode MS" w:hAnsi="Trebuchet MS"/>
          <w:lang w:eastAsia="ro-RO"/>
        </w:rPr>
        <w:t>OIPSI</w:t>
      </w:r>
      <w:r w:rsidRPr="00CC3DE7">
        <w:rPr>
          <w:rFonts w:ascii="Trebuchet MS" w:eastAsia="Arial Unicode MS" w:hAnsi="Trebuchet MS"/>
          <w:lang w:eastAsia="ro-RO"/>
        </w:rPr>
        <w:t xml:space="preserve"> conform prevederilor prezentului Contract de </w:t>
      </w:r>
      <w:proofErr w:type="spellStart"/>
      <w:r w:rsidRPr="00CC3DE7">
        <w:rPr>
          <w:rFonts w:ascii="Trebuchet MS" w:eastAsia="Arial Unicode MS" w:hAnsi="Trebuchet MS"/>
          <w:lang w:eastAsia="ro-RO"/>
        </w:rPr>
        <w:t>Finanţare</w:t>
      </w:r>
      <w:proofErr w:type="spellEnd"/>
      <w:r w:rsidRPr="00CC3DE7">
        <w:rPr>
          <w:rFonts w:ascii="Trebuchet MS" w:eastAsia="Arial Unicode MS" w:hAnsi="Trebuchet MS"/>
          <w:lang w:eastAsia="ro-RO"/>
        </w:rPr>
        <w:t>.</w:t>
      </w:r>
    </w:p>
    <w:p w:rsidR="001A2B22" w:rsidRPr="00CC3DE7" w:rsidRDefault="001A2B22" w:rsidP="00B24816">
      <w:pPr>
        <w:widowControl w:val="0"/>
        <w:numPr>
          <w:ilvl w:val="0"/>
          <w:numId w:val="1"/>
        </w:numPr>
        <w:autoSpaceDE w:val="0"/>
        <w:autoSpaceDN w:val="0"/>
        <w:adjustRightInd w:val="0"/>
        <w:spacing w:after="0" w:line="240" w:lineRule="atLeast"/>
        <w:ind w:left="426" w:hanging="426"/>
        <w:jc w:val="both"/>
        <w:rPr>
          <w:rFonts w:ascii="Trebuchet MS" w:eastAsia="Arial Unicode MS" w:hAnsi="Trebuchet MS"/>
          <w:lang w:eastAsia="ro-RO"/>
        </w:rPr>
      </w:pPr>
      <w:r w:rsidRPr="00CC3DE7">
        <w:rPr>
          <w:rFonts w:ascii="Trebuchet MS" w:eastAsia="Arial Unicode MS" w:hAnsi="Trebuchet MS"/>
          <w:lang w:eastAsia="ro-RO"/>
        </w:rPr>
        <w:t>Pentru neregulile identificate în cadrul proiectelor implementate în parteneriat, AMPOC emite notificările și titlurile de creanță pe numele liderului de parteneriat sau după caz partenerului care a efectuat cheltuielile afectate de nereguli conform Anexei 5 Acordul încheiat între Beneficiar și Parteneri.</w:t>
      </w:r>
    </w:p>
    <w:p w:rsidR="001A2B22" w:rsidRPr="00CC3DE7" w:rsidRDefault="001A2B22" w:rsidP="00B24816">
      <w:pPr>
        <w:widowControl w:val="0"/>
        <w:numPr>
          <w:ilvl w:val="0"/>
          <w:numId w:val="1"/>
        </w:numPr>
        <w:autoSpaceDE w:val="0"/>
        <w:autoSpaceDN w:val="0"/>
        <w:adjustRightInd w:val="0"/>
        <w:spacing w:after="0" w:line="240" w:lineRule="atLeast"/>
        <w:ind w:left="426" w:hanging="426"/>
        <w:jc w:val="both"/>
        <w:rPr>
          <w:rFonts w:ascii="Trebuchet MS" w:eastAsia="Arial Unicode MS" w:hAnsi="Trebuchet MS"/>
          <w:lang w:eastAsia="ro-RO"/>
        </w:rPr>
      </w:pPr>
      <w:r w:rsidRPr="00CC3DE7">
        <w:rPr>
          <w:rFonts w:ascii="Trebuchet MS" w:eastAsia="Arial Unicode MS" w:hAnsi="Trebuchet MS"/>
          <w:lang w:eastAsia="ro-RO"/>
        </w:rPr>
        <w:t>În cazul în care, unul dintre Parteneri se retrage sau nu-</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w:t>
      </w:r>
      <w:proofErr w:type="spellStart"/>
      <w:r w:rsidRPr="00CC3DE7">
        <w:rPr>
          <w:rFonts w:ascii="Trebuchet MS" w:eastAsia="Arial Unicode MS" w:hAnsi="Trebuchet MS"/>
          <w:lang w:eastAsia="ro-RO"/>
        </w:rPr>
        <w:t>îndeplineşte</w:t>
      </w:r>
      <w:proofErr w:type="spellEnd"/>
      <w:r w:rsidRPr="00CC3DE7">
        <w:rPr>
          <w:rFonts w:ascii="Trebuchet MS" w:eastAsia="Arial Unicode MS" w:hAnsi="Trebuchet MS"/>
          <w:lang w:eastAsia="ro-RO"/>
        </w:rPr>
        <w:t xml:space="preserve"> </w:t>
      </w:r>
      <w:proofErr w:type="spellStart"/>
      <w:r w:rsidRPr="00CC3DE7">
        <w:rPr>
          <w:rFonts w:ascii="Trebuchet MS" w:eastAsia="Arial Unicode MS" w:hAnsi="Trebuchet MS"/>
          <w:lang w:eastAsia="ro-RO"/>
        </w:rPr>
        <w:t>obligaţiile</w:t>
      </w:r>
      <w:proofErr w:type="spellEnd"/>
      <w:r w:rsidRPr="00CC3DE7">
        <w:rPr>
          <w:rFonts w:ascii="Trebuchet MS" w:eastAsia="Arial Unicode MS" w:hAnsi="Trebuchet MS"/>
          <w:lang w:eastAsia="ro-RO"/>
        </w:rPr>
        <w:t xml:space="preserve"> conform Acordului de parteneriat încheiat cu Beneficiarul, acesta din urmă are </w:t>
      </w:r>
      <w:proofErr w:type="spellStart"/>
      <w:r w:rsidRPr="00CC3DE7">
        <w:rPr>
          <w:rFonts w:ascii="Trebuchet MS" w:eastAsia="Arial Unicode MS" w:hAnsi="Trebuchet MS"/>
          <w:lang w:eastAsia="ro-RO"/>
        </w:rPr>
        <w:t>obligaţia</w:t>
      </w:r>
      <w:proofErr w:type="spellEnd"/>
      <w:r w:rsidRPr="00CC3DE7">
        <w:rPr>
          <w:rFonts w:ascii="Trebuchet MS" w:eastAsia="Arial Unicode MS" w:hAnsi="Trebuchet MS"/>
          <w:lang w:eastAsia="ro-RO"/>
        </w:rPr>
        <w:t xml:space="preserve"> de a prelua </w:t>
      </w:r>
      <w:proofErr w:type="spellStart"/>
      <w:r w:rsidRPr="00CC3DE7">
        <w:rPr>
          <w:rFonts w:ascii="Trebuchet MS" w:eastAsia="Arial Unicode MS" w:hAnsi="Trebuchet MS"/>
          <w:lang w:eastAsia="ro-RO"/>
        </w:rPr>
        <w:t>activităţile</w:t>
      </w:r>
      <w:proofErr w:type="spellEnd"/>
      <w:r w:rsidRPr="00CC3DE7">
        <w:rPr>
          <w:rFonts w:ascii="Trebuchet MS" w:eastAsia="Arial Unicode MS" w:hAnsi="Trebuchet MS"/>
          <w:lang w:eastAsia="ro-RO"/>
        </w:rPr>
        <w:t xml:space="preserve"> Partenerului în cauză, indiferent de prevederile Acordului de parteneriat.</w:t>
      </w:r>
    </w:p>
    <w:p w:rsidR="001A2B22" w:rsidRPr="00CC3DE7" w:rsidRDefault="001A2B22" w:rsidP="00B24816">
      <w:pPr>
        <w:widowControl w:val="0"/>
        <w:numPr>
          <w:ilvl w:val="0"/>
          <w:numId w:val="1"/>
        </w:numPr>
        <w:autoSpaceDE w:val="0"/>
        <w:autoSpaceDN w:val="0"/>
        <w:adjustRightInd w:val="0"/>
        <w:spacing w:after="0" w:line="240" w:lineRule="atLeast"/>
        <w:ind w:left="426" w:hanging="426"/>
        <w:jc w:val="both"/>
        <w:rPr>
          <w:rFonts w:ascii="Trebuchet MS" w:eastAsia="Arial Unicode MS" w:hAnsi="Trebuchet MS"/>
          <w:lang w:eastAsia="ro-RO"/>
        </w:rPr>
      </w:pPr>
      <w:r w:rsidRPr="00CC3DE7">
        <w:rPr>
          <w:rFonts w:ascii="Trebuchet MS" w:eastAsia="Arial Unicode MS" w:hAnsi="Trebuchet MS"/>
          <w:lang w:eastAsia="ro-RO"/>
        </w:rPr>
        <w:t xml:space="preserve">Beneficiarul poate înlocui Partenerii </w:t>
      </w:r>
      <w:proofErr w:type="spellStart"/>
      <w:r w:rsidRPr="00CC3DE7">
        <w:rPr>
          <w:rFonts w:ascii="Trebuchet MS" w:eastAsia="Arial Unicode MS" w:hAnsi="Trebuchet MS"/>
          <w:lang w:eastAsia="ro-RO"/>
        </w:rPr>
        <w:t>aprobaţi</w:t>
      </w:r>
      <w:proofErr w:type="spellEnd"/>
      <w:r w:rsidRPr="00CC3DE7">
        <w:rPr>
          <w:rFonts w:ascii="Trebuchet MS" w:eastAsia="Arial Unicode MS" w:hAnsi="Trebuchet MS"/>
          <w:lang w:eastAsia="ro-RO"/>
        </w:rPr>
        <w:t xml:space="preserve"> prin act adițional la Contractul de Finanțare, în cazuri temeinic justificate, cu aprobarea AMPOC și cu respectarea prevederilor legale, precum și a tuturor condițiilor stipulate în Acordul de parteneriat și prin Ghidul solicitantului aplicabil cererii de proiecte.</w:t>
      </w:r>
    </w:p>
    <w:p w:rsidR="001A2B22" w:rsidRPr="00CC3DE7" w:rsidRDefault="001A2B22" w:rsidP="00B24816">
      <w:pPr>
        <w:widowControl w:val="0"/>
        <w:autoSpaceDE w:val="0"/>
        <w:autoSpaceDN w:val="0"/>
        <w:adjustRightInd w:val="0"/>
        <w:spacing w:after="0" w:line="240" w:lineRule="atLeast"/>
        <w:jc w:val="both"/>
        <w:rPr>
          <w:rFonts w:ascii="Trebuchet MS" w:eastAsia="Arial Unicode MS" w:hAnsi="Trebuchet MS"/>
          <w:b/>
          <w:lang w:eastAsia="ro-RO"/>
        </w:rPr>
      </w:pPr>
    </w:p>
    <w:p w:rsidR="001A2B22" w:rsidRPr="00CC3DE7" w:rsidRDefault="001A2B22" w:rsidP="00B24816">
      <w:pPr>
        <w:widowControl w:val="0"/>
        <w:autoSpaceDE w:val="0"/>
        <w:autoSpaceDN w:val="0"/>
        <w:adjustRightInd w:val="0"/>
        <w:spacing w:after="0" w:line="240" w:lineRule="atLeast"/>
        <w:jc w:val="both"/>
        <w:rPr>
          <w:rFonts w:ascii="Trebuchet MS" w:eastAsia="Arial Unicode MS" w:hAnsi="Trebuchet MS"/>
          <w:b/>
          <w:lang w:eastAsia="ro-RO"/>
        </w:rPr>
      </w:pPr>
      <w:r w:rsidRPr="00CC3DE7">
        <w:rPr>
          <w:rFonts w:ascii="Trebuchet MS" w:eastAsia="Arial Unicode MS" w:hAnsi="Trebuchet MS"/>
          <w:b/>
          <w:lang w:eastAsia="ro-RO"/>
        </w:rPr>
        <w:t>Publicarea datelor</w:t>
      </w:r>
    </w:p>
    <w:p w:rsidR="001A2B22" w:rsidRPr="00CC3DE7" w:rsidRDefault="001A2B22" w:rsidP="00B24816">
      <w:pPr>
        <w:widowControl w:val="0"/>
        <w:numPr>
          <w:ilvl w:val="0"/>
          <w:numId w:val="1"/>
        </w:numPr>
        <w:autoSpaceDE w:val="0"/>
        <w:autoSpaceDN w:val="0"/>
        <w:adjustRightInd w:val="0"/>
        <w:spacing w:after="0" w:line="240" w:lineRule="atLeast"/>
        <w:ind w:left="426" w:hanging="426"/>
        <w:jc w:val="both"/>
        <w:rPr>
          <w:rFonts w:ascii="Trebuchet MS" w:eastAsia="Arial Unicode MS" w:hAnsi="Trebuchet MS"/>
          <w:lang w:eastAsia="ro-RO"/>
        </w:rPr>
      </w:pPr>
      <w:r w:rsidRPr="00CC3DE7">
        <w:rPr>
          <w:rFonts w:ascii="Trebuchet MS" w:eastAsia="Arial Unicode MS" w:hAnsi="Trebuchet MS"/>
          <w:lang w:eastAsia="ro-RO"/>
        </w:rPr>
        <w:t xml:space="preserve">Beneficiarul este de acord ca următoarele date să fie publicate de către </w:t>
      </w:r>
      <w:r>
        <w:rPr>
          <w:rFonts w:ascii="Trebuchet MS" w:eastAsia="Arial Unicode MS" w:hAnsi="Trebuchet MS"/>
          <w:lang w:eastAsia="ro-RO"/>
        </w:rPr>
        <w:t>OIPSI</w:t>
      </w:r>
      <w:r w:rsidRPr="00CC3DE7">
        <w:rPr>
          <w:rFonts w:ascii="Trebuchet MS" w:eastAsia="Arial Unicode MS" w:hAnsi="Trebuchet MS"/>
          <w:lang w:eastAsia="ro-RO"/>
        </w:rPr>
        <w:t xml:space="preserve">: denumirea beneficiarului, denumirea Proiectului, valoarea totală a </w:t>
      </w:r>
      <w:proofErr w:type="spellStart"/>
      <w:r w:rsidRPr="00CC3DE7">
        <w:rPr>
          <w:rFonts w:ascii="Trebuchet MS" w:eastAsia="Arial Unicode MS" w:hAnsi="Trebuchet MS"/>
          <w:lang w:eastAsia="ro-RO"/>
        </w:rPr>
        <w:t>finanţării</w:t>
      </w:r>
      <w:proofErr w:type="spellEnd"/>
      <w:r w:rsidRPr="00CC3DE7">
        <w:rPr>
          <w:rFonts w:ascii="Trebuchet MS" w:eastAsia="Arial Unicode MS" w:hAnsi="Trebuchet MS"/>
          <w:lang w:eastAsia="ro-RO"/>
        </w:rPr>
        <w:t xml:space="preserve"> nerambursabile acordate, datele de începere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de finalizare ale Proiectului, locul de implementare a acestuia, precum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orice alte documente cu </w:t>
      </w:r>
      <w:proofErr w:type="spellStart"/>
      <w:r w:rsidRPr="00CC3DE7">
        <w:rPr>
          <w:rFonts w:ascii="Trebuchet MS" w:eastAsia="Arial Unicode MS" w:hAnsi="Trebuchet MS"/>
          <w:lang w:eastAsia="ro-RO"/>
        </w:rPr>
        <w:t>condiţia</w:t>
      </w:r>
      <w:proofErr w:type="spellEnd"/>
      <w:r w:rsidRPr="00CC3DE7">
        <w:rPr>
          <w:rFonts w:ascii="Trebuchet MS" w:eastAsia="Arial Unicode MS" w:hAnsi="Trebuchet MS"/>
          <w:lang w:eastAsia="ro-RO"/>
        </w:rPr>
        <w:t xml:space="preserve"> de a nu se aduce atingere prevederilor legale.</w:t>
      </w:r>
    </w:p>
    <w:p w:rsidR="001A2B22" w:rsidRPr="00CC3DE7" w:rsidRDefault="001A2B22" w:rsidP="00B24816">
      <w:pPr>
        <w:widowControl w:val="0"/>
        <w:autoSpaceDE w:val="0"/>
        <w:autoSpaceDN w:val="0"/>
        <w:adjustRightInd w:val="0"/>
        <w:spacing w:after="0" w:line="240" w:lineRule="auto"/>
        <w:jc w:val="both"/>
        <w:rPr>
          <w:rFonts w:ascii="Trebuchet MS" w:eastAsia="Arial Unicode MS" w:hAnsi="Trebuchet MS"/>
          <w:lang w:eastAsia="ro-RO"/>
        </w:rPr>
      </w:pPr>
    </w:p>
    <w:p w:rsidR="001A2B22" w:rsidRPr="00CC3DE7" w:rsidRDefault="001A2B22" w:rsidP="00B24816">
      <w:pPr>
        <w:widowControl w:val="0"/>
        <w:autoSpaceDE w:val="0"/>
        <w:autoSpaceDN w:val="0"/>
        <w:adjustRightInd w:val="0"/>
        <w:spacing w:after="0" w:line="240" w:lineRule="auto"/>
        <w:jc w:val="both"/>
        <w:rPr>
          <w:rFonts w:ascii="Trebuchet MS" w:eastAsia="Arial Unicode MS" w:hAnsi="Trebuchet MS"/>
          <w:b/>
          <w:lang w:eastAsia="ro-RO"/>
        </w:rPr>
      </w:pPr>
      <w:r w:rsidRPr="00CC3DE7">
        <w:rPr>
          <w:rFonts w:ascii="Trebuchet MS" w:eastAsia="Arial Unicode MS" w:hAnsi="Trebuchet MS"/>
          <w:b/>
          <w:lang w:eastAsia="ro-RO"/>
        </w:rPr>
        <w:t xml:space="preserve">  Subcontractarea </w:t>
      </w:r>
      <w:proofErr w:type="spellStart"/>
      <w:r w:rsidRPr="00CC3DE7">
        <w:rPr>
          <w:rFonts w:ascii="Trebuchet MS" w:eastAsia="Arial Unicode MS" w:hAnsi="Trebuchet MS"/>
          <w:b/>
          <w:lang w:eastAsia="ro-RO"/>
        </w:rPr>
        <w:t>şi</w:t>
      </w:r>
      <w:proofErr w:type="spellEnd"/>
      <w:r w:rsidRPr="00CC3DE7">
        <w:rPr>
          <w:rFonts w:ascii="Trebuchet MS" w:eastAsia="Arial Unicode MS" w:hAnsi="Trebuchet MS"/>
          <w:b/>
          <w:lang w:eastAsia="ro-RO"/>
        </w:rPr>
        <w:t xml:space="preserve"> cesiunea</w:t>
      </w:r>
    </w:p>
    <w:p w:rsidR="001A2B22" w:rsidRPr="00CC3DE7" w:rsidRDefault="001A2B22" w:rsidP="00B24816">
      <w:pPr>
        <w:widowControl w:val="0"/>
        <w:numPr>
          <w:ilvl w:val="0"/>
          <w:numId w:val="13"/>
        </w:numPr>
        <w:autoSpaceDE w:val="0"/>
        <w:autoSpaceDN w:val="0"/>
        <w:adjustRightInd w:val="0"/>
        <w:spacing w:after="0" w:line="240" w:lineRule="auto"/>
        <w:jc w:val="both"/>
        <w:rPr>
          <w:rFonts w:ascii="Trebuchet MS" w:hAnsi="Trebuchet MS"/>
          <w:lang w:eastAsia="fr-FR"/>
        </w:rPr>
      </w:pPr>
      <w:r w:rsidRPr="00CC3DE7">
        <w:rPr>
          <w:rFonts w:ascii="Trebuchet MS" w:hAnsi="Trebuchet MS"/>
          <w:lang w:eastAsia="fr-FR"/>
        </w:rPr>
        <w:t xml:space="preserve">Subcontractorii nu sunt parteneri sau </w:t>
      </w:r>
      <w:proofErr w:type="spellStart"/>
      <w:r w:rsidRPr="00CC3DE7">
        <w:rPr>
          <w:rFonts w:ascii="Trebuchet MS" w:hAnsi="Trebuchet MS"/>
          <w:lang w:eastAsia="fr-FR"/>
        </w:rPr>
        <w:t>asociaţi</w:t>
      </w:r>
      <w:proofErr w:type="spellEnd"/>
      <w:r w:rsidRPr="00CC3DE7">
        <w:rPr>
          <w:rFonts w:ascii="Trebuchet MS" w:hAnsi="Trebuchet MS"/>
          <w:lang w:eastAsia="fr-FR"/>
        </w:rPr>
        <w:t xml:space="preserve"> ai beneficiarului sau partenerilor în baza prezentului contract.</w:t>
      </w:r>
    </w:p>
    <w:p w:rsidR="001A2B22" w:rsidRPr="00CC3DE7" w:rsidRDefault="001A2B22" w:rsidP="00B24816">
      <w:pPr>
        <w:widowControl w:val="0"/>
        <w:numPr>
          <w:ilvl w:val="0"/>
          <w:numId w:val="13"/>
        </w:numPr>
        <w:autoSpaceDE w:val="0"/>
        <w:autoSpaceDN w:val="0"/>
        <w:adjustRightInd w:val="0"/>
        <w:spacing w:after="0" w:line="240" w:lineRule="auto"/>
        <w:jc w:val="both"/>
        <w:rPr>
          <w:rFonts w:ascii="Trebuchet MS" w:hAnsi="Trebuchet MS"/>
          <w:lang w:eastAsia="fr-FR"/>
        </w:rPr>
      </w:pPr>
      <w:r w:rsidRPr="00CC3DE7">
        <w:rPr>
          <w:rFonts w:ascii="Trebuchet MS" w:hAnsi="Trebuchet MS"/>
          <w:lang w:eastAsia="fr-FR"/>
        </w:rPr>
        <w:t xml:space="preserve">Partenerii nu pot subcontracta activitatea pentru care au fost </w:t>
      </w:r>
      <w:proofErr w:type="spellStart"/>
      <w:r w:rsidRPr="00CC3DE7">
        <w:rPr>
          <w:rFonts w:ascii="Trebuchet MS" w:hAnsi="Trebuchet MS"/>
          <w:lang w:eastAsia="fr-FR"/>
        </w:rPr>
        <w:t>alesi</w:t>
      </w:r>
      <w:proofErr w:type="spellEnd"/>
      <w:r w:rsidRPr="00CC3DE7">
        <w:rPr>
          <w:rFonts w:ascii="Trebuchet MS" w:hAnsi="Trebuchet MS"/>
          <w:lang w:eastAsia="fr-FR"/>
        </w:rPr>
        <w:t xml:space="preserve"> parteneri.</w:t>
      </w:r>
    </w:p>
    <w:p w:rsidR="001A2B22" w:rsidRPr="00CC3DE7" w:rsidRDefault="001A2B22" w:rsidP="00B24816">
      <w:pPr>
        <w:autoSpaceDE w:val="0"/>
        <w:autoSpaceDN w:val="0"/>
        <w:adjustRightInd w:val="0"/>
        <w:spacing w:after="0" w:line="240" w:lineRule="auto"/>
        <w:jc w:val="both"/>
        <w:rPr>
          <w:rFonts w:ascii="Trebuchet MS" w:hAnsi="Trebuchet MS"/>
          <w:lang w:eastAsia="fr-FR"/>
        </w:rPr>
      </w:pPr>
    </w:p>
    <w:p w:rsidR="001A2B22" w:rsidRPr="00CC3DE7" w:rsidRDefault="001A2B22" w:rsidP="00B24816">
      <w:pPr>
        <w:autoSpaceDE w:val="0"/>
        <w:autoSpaceDN w:val="0"/>
        <w:adjustRightInd w:val="0"/>
        <w:spacing w:after="0" w:line="240" w:lineRule="auto"/>
        <w:jc w:val="both"/>
        <w:rPr>
          <w:rFonts w:ascii="Trebuchet MS" w:hAnsi="Trebuchet MS"/>
          <w:lang w:eastAsia="fr-FR"/>
        </w:rPr>
      </w:pPr>
    </w:p>
    <w:p w:rsidR="001A2B22" w:rsidRPr="00CC3DE7" w:rsidRDefault="001A2B22" w:rsidP="00B24816">
      <w:pPr>
        <w:widowControl w:val="0"/>
        <w:autoSpaceDE w:val="0"/>
        <w:autoSpaceDN w:val="0"/>
        <w:adjustRightInd w:val="0"/>
        <w:spacing w:after="0" w:line="240" w:lineRule="auto"/>
        <w:jc w:val="both"/>
        <w:rPr>
          <w:rFonts w:ascii="Trebuchet MS" w:eastAsia="Arial Unicode MS" w:hAnsi="Trebuchet MS"/>
          <w:b/>
          <w:lang w:eastAsia="ro-RO"/>
        </w:rPr>
      </w:pPr>
      <w:r w:rsidRPr="00CC3DE7">
        <w:rPr>
          <w:rFonts w:ascii="Trebuchet MS" w:eastAsia="Arial Unicode MS" w:hAnsi="Trebuchet MS"/>
          <w:b/>
          <w:lang w:eastAsia="ro-RO"/>
        </w:rPr>
        <w:t xml:space="preserve">Conflictul de interese </w:t>
      </w:r>
      <w:proofErr w:type="spellStart"/>
      <w:r w:rsidRPr="00CC3DE7">
        <w:rPr>
          <w:rFonts w:ascii="Trebuchet MS" w:eastAsia="Arial Unicode MS" w:hAnsi="Trebuchet MS"/>
          <w:b/>
          <w:lang w:eastAsia="ro-RO"/>
        </w:rPr>
        <w:t>şi</w:t>
      </w:r>
      <w:proofErr w:type="spellEnd"/>
      <w:r w:rsidRPr="00CC3DE7">
        <w:rPr>
          <w:rFonts w:ascii="Trebuchet MS" w:eastAsia="Arial Unicode MS" w:hAnsi="Trebuchet MS"/>
          <w:b/>
          <w:lang w:eastAsia="ro-RO"/>
        </w:rPr>
        <w:t xml:space="preserve"> regimul </w:t>
      </w:r>
      <w:proofErr w:type="spellStart"/>
      <w:r w:rsidRPr="00CC3DE7">
        <w:rPr>
          <w:rFonts w:ascii="Trebuchet MS" w:eastAsia="Arial Unicode MS" w:hAnsi="Trebuchet MS"/>
          <w:b/>
          <w:lang w:eastAsia="ro-RO"/>
        </w:rPr>
        <w:t>incompatibilităţilor</w:t>
      </w:r>
      <w:proofErr w:type="spellEnd"/>
    </w:p>
    <w:p w:rsidR="001A2B22" w:rsidRPr="00CC3DE7" w:rsidRDefault="001A2B22" w:rsidP="00B24816">
      <w:pPr>
        <w:autoSpaceDE w:val="0"/>
        <w:autoSpaceDN w:val="0"/>
        <w:adjustRightInd w:val="0"/>
        <w:spacing w:after="0" w:line="240" w:lineRule="auto"/>
        <w:jc w:val="both"/>
        <w:rPr>
          <w:rFonts w:ascii="Trebuchet MS" w:hAnsi="Trebuchet MS"/>
          <w:lang w:val="it-IT" w:eastAsia="fr-FR"/>
        </w:rPr>
      </w:pPr>
      <w:r w:rsidRPr="00CC3DE7">
        <w:rPr>
          <w:rFonts w:ascii="Trebuchet MS" w:hAnsi="Trebuchet MS"/>
          <w:lang w:eastAsia="fr-FR"/>
        </w:rPr>
        <w:t xml:space="preserve">(1) Reprezintă conflict de interese sau incompatibilitate orice </w:t>
      </w:r>
      <w:proofErr w:type="spellStart"/>
      <w:r w:rsidRPr="00CC3DE7">
        <w:rPr>
          <w:rFonts w:ascii="Trebuchet MS" w:hAnsi="Trebuchet MS"/>
          <w:lang w:eastAsia="fr-FR"/>
        </w:rPr>
        <w:t>situaţie</w:t>
      </w:r>
      <w:proofErr w:type="spellEnd"/>
      <w:r w:rsidRPr="00CC3DE7">
        <w:rPr>
          <w:rFonts w:ascii="Trebuchet MS" w:hAnsi="Trebuchet MS"/>
          <w:lang w:eastAsia="fr-FR"/>
        </w:rPr>
        <w:t xml:space="preserve"> definită ca atare în </w:t>
      </w:r>
      <w:proofErr w:type="spellStart"/>
      <w:r w:rsidRPr="00CC3DE7">
        <w:rPr>
          <w:rFonts w:ascii="Trebuchet MS" w:hAnsi="Trebuchet MS"/>
          <w:lang w:eastAsia="fr-FR"/>
        </w:rPr>
        <w:t>legislaţia</w:t>
      </w:r>
      <w:proofErr w:type="spellEnd"/>
      <w:r w:rsidRPr="00CC3DE7">
        <w:rPr>
          <w:rFonts w:ascii="Trebuchet MS" w:hAnsi="Trebuchet MS"/>
          <w:lang w:eastAsia="fr-FR"/>
        </w:rPr>
        <w:t xml:space="preserve"> </w:t>
      </w:r>
      <w:proofErr w:type="spellStart"/>
      <w:r w:rsidRPr="00CC3DE7">
        <w:rPr>
          <w:rFonts w:ascii="Trebuchet MS" w:hAnsi="Trebuchet MS"/>
          <w:lang w:eastAsia="fr-FR"/>
        </w:rPr>
        <w:t>naţională</w:t>
      </w:r>
      <w:proofErr w:type="spellEnd"/>
      <w:r w:rsidRPr="00CC3DE7">
        <w:rPr>
          <w:rFonts w:ascii="Trebuchet MS" w:hAnsi="Trebuchet MS"/>
          <w:lang w:eastAsia="fr-FR"/>
        </w:rPr>
        <w:t xml:space="preserve"> </w:t>
      </w:r>
      <w:proofErr w:type="spellStart"/>
      <w:r w:rsidRPr="00CC3DE7">
        <w:rPr>
          <w:rFonts w:ascii="Trebuchet MS" w:hAnsi="Trebuchet MS"/>
          <w:lang w:eastAsia="fr-FR"/>
        </w:rPr>
        <w:t>şi</w:t>
      </w:r>
      <w:proofErr w:type="spellEnd"/>
      <w:r w:rsidRPr="00CC3DE7">
        <w:rPr>
          <w:rFonts w:ascii="Trebuchet MS" w:hAnsi="Trebuchet MS"/>
          <w:lang w:eastAsia="fr-FR"/>
        </w:rPr>
        <w:t xml:space="preserve"> comun</w:t>
      </w:r>
      <w:r w:rsidRPr="00CC3DE7">
        <w:rPr>
          <w:rFonts w:ascii="Trebuchet MS" w:hAnsi="Trebuchet MS"/>
          <w:lang w:val="it-IT" w:eastAsia="fr-FR"/>
        </w:rPr>
        <w:t>itară. Părţile contractante se obligă să întreprindă toate diligenţele necesare pentru a identifica si evita orice conflict de interese sau incompatibilitate definită de legislaţia comunitara si naţională în vigoare şi să se informeze reciproc, cu celeritate, în legătură cu orice situaţie de conflict de interese sau incompatibilitate, potenţiala, actuala sau consumată.</w:t>
      </w:r>
    </w:p>
    <w:p w:rsidR="001A2B22" w:rsidRPr="00CC3DE7" w:rsidRDefault="001A2B22" w:rsidP="00B24816">
      <w:pPr>
        <w:autoSpaceDE w:val="0"/>
        <w:autoSpaceDN w:val="0"/>
        <w:adjustRightInd w:val="0"/>
        <w:spacing w:after="0" w:line="240" w:lineRule="auto"/>
        <w:jc w:val="both"/>
        <w:rPr>
          <w:rFonts w:ascii="Trebuchet MS" w:hAnsi="Trebuchet MS"/>
          <w:lang w:val="it-IT" w:eastAsia="fr-FR"/>
        </w:rPr>
      </w:pPr>
      <w:r w:rsidRPr="00CC3DE7">
        <w:rPr>
          <w:rFonts w:ascii="Trebuchet MS" w:hAnsi="Trebuchet MS"/>
          <w:lang w:val="it-IT" w:eastAsia="fr-FR"/>
        </w:rPr>
        <w:t>(2) Dispoziţiile menţionate la alin. (1) se aplică partenerilor, subcontractorilor, furnizorilor şi angajaţilor Beneficiarului, precum şi angajaţilor AMPOC/</w:t>
      </w:r>
      <w:r>
        <w:rPr>
          <w:rFonts w:ascii="Trebuchet MS" w:hAnsi="Trebuchet MS"/>
          <w:lang w:val="it-IT" w:eastAsia="fr-FR"/>
        </w:rPr>
        <w:t>OIPSI</w:t>
      </w:r>
      <w:r w:rsidRPr="00CC3DE7">
        <w:rPr>
          <w:rFonts w:ascii="Trebuchet MS" w:hAnsi="Trebuchet MS"/>
          <w:lang w:val="it-IT" w:eastAsia="fr-FR"/>
        </w:rPr>
        <w:t xml:space="preserve"> implicaţi în realizarea prevederilor prezentului contract de finanţare.</w:t>
      </w:r>
    </w:p>
    <w:p w:rsidR="001A2B22" w:rsidRPr="00CC3DE7" w:rsidRDefault="001A2B22" w:rsidP="00B24816">
      <w:pPr>
        <w:autoSpaceDE w:val="0"/>
        <w:autoSpaceDN w:val="0"/>
        <w:adjustRightInd w:val="0"/>
        <w:spacing w:after="0" w:line="240" w:lineRule="auto"/>
        <w:jc w:val="both"/>
        <w:rPr>
          <w:rFonts w:ascii="Trebuchet MS" w:hAnsi="Trebuchet MS"/>
          <w:lang w:val="it-IT" w:eastAsia="fr-FR"/>
        </w:rPr>
      </w:pPr>
      <w:r w:rsidRPr="00CC3DE7">
        <w:rPr>
          <w:rFonts w:ascii="Trebuchet MS" w:hAnsi="Trebuchet MS"/>
          <w:lang w:val="it-IT" w:eastAsia="fr-FR"/>
        </w:rPr>
        <w:t>(3) AMPOC/</w:t>
      </w:r>
      <w:r>
        <w:rPr>
          <w:rFonts w:ascii="Trebuchet MS" w:hAnsi="Trebuchet MS"/>
          <w:lang w:val="it-IT" w:eastAsia="fr-FR"/>
        </w:rPr>
        <w:t>OIPSI</w:t>
      </w:r>
      <w:r w:rsidRPr="00CC3DE7">
        <w:rPr>
          <w:rFonts w:ascii="Trebuchet MS" w:hAnsi="Trebuchet MS"/>
          <w:lang w:val="it-IT" w:eastAsia="fr-FR"/>
        </w:rPr>
        <w:t xml:space="preserve"> îşi rezervă dreptul de a verifica dacă măsurile luate de Beneficiar sunt potrivite şi de a solicita Beneficiarului să ia măsuri suplimentare, dacă este necesar, pentru evitarea conflictului de interese sau a unei incompatibilităţi. În aceste situaţii, AM POC/OI poate impune sancţiuni administrative sau/si financiare proporţionale cu gravitatea abaterii şi tinand cont de imprejurarile si circumstantele in care s-a constatat abaterea.</w:t>
      </w:r>
    </w:p>
    <w:p w:rsidR="001A2B22" w:rsidRPr="00CC3DE7" w:rsidRDefault="001A2B22" w:rsidP="00B24816">
      <w:pPr>
        <w:autoSpaceDE w:val="0"/>
        <w:autoSpaceDN w:val="0"/>
        <w:adjustRightInd w:val="0"/>
        <w:spacing w:after="0" w:line="240" w:lineRule="auto"/>
        <w:jc w:val="both"/>
        <w:rPr>
          <w:rFonts w:ascii="Trebuchet MS" w:hAnsi="Trebuchet MS"/>
          <w:lang w:val="it-IT" w:eastAsia="fr-FR"/>
        </w:rPr>
      </w:pPr>
      <w:r w:rsidRPr="00CC3DE7">
        <w:rPr>
          <w:rFonts w:ascii="Trebuchet MS" w:hAnsi="Trebuchet MS"/>
          <w:lang w:val="it-IT" w:eastAsia="fr-FR"/>
        </w:rPr>
        <w:t>(4) Dispoziţiile prevăzute la alin. (1) - (3) se completează cu regulile în materia conflictului de interese prevăzute în Ordonanţa de urgenţă a Guvernului nr. 66/2011, aprobată cu modificări şi completări prin Legea nr. 142/2012, cu modificările şi completările ulterioare, şi în Normele metodologice de aplicare a prevederilor Ordonanţei de urgenţă a Guvernului nr. 66/2011 privind prevenirea, constatarea şi sancţionarea neregulilor apărute în obţinerea şi utilizarea fondurilor europene şi/sau a fondurilor publice naţionale aferente acestora, aprobate prin Hotărârea Guvernului nr. 875/2011, cu modificările şi completările ulterioare.</w:t>
      </w:r>
    </w:p>
    <w:p w:rsidR="001A2B22" w:rsidRPr="00CC3DE7" w:rsidRDefault="001A2B22" w:rsidP="00B24816">
      <w:pPr>
        <w:autoSpaceDE w:val="0"/>
        <w:autoSpaceDN w:val="0"/>
        <w:adjustRightInd w:val="0"/>
        <w:spacing w:after="0" w:line="240" w:lineRule="auto"/>
        <w:jc w:val="both"/>
        <w:rPr>
          <w:rFonts w:ascii="Trebuchet MS" w:hAnsi="Trebuchet MS"/>
          <w:lang w:val="it-IT" w:eastAsia="fr-FR"/>
        </w:rPr>
      </w:pPr>
    </w:p>
    <w:p w:rsidR="001A2B22" w:rsidRPr="00CC3DE7" w:rsidRDefault="001A2B22" w:rsidP="00B24816">
      <w:pPr>
        <w:widowControl w:val="0"/>
        <w:autoSpaceDE w:val="0"/>
        <w:autoSpaceDN w:val="0"/>
        <w:adjustRightInd w:val="0"/>
        <w:spacing w:after="0" w:line="240" w:lineRule="auto"/>
        <w:jc w:val="both"/>
        <w:rPr>
          <w:rFonts w:ascii="Trebuchet MS" w:eastAsia="Arial Unicode MS" w:hAnsi="Trebuchet MS"/>
          <w:b/>
          <w:lang w:eastAsia="ro-RO"/>
        </w:rPr>
      </w:pPr>
      <w:r w:rsidRPr="00CC3DE7">
        <w:rPr>
          <w:rFonts w:ascii="Trebuchet MS" w:eastAsia="Arial Unicode MS" w:hAnsi="Trebuchet MS"/>
          <w:b/>
          <w:lang w:eastAsia="ro-RO"/>
        </w:rPr>
        <w:t xml:space="preserve"> Nereguli si fraude</w:t>
      </w:r>
    </w:p>
    <w:p w:rsidR="001A2B22" w:rsidRPr="00CC3DE7" w:rsidRDefault="001A2B22" w:rsidP="00B24816">
      <w:pPr>
        <w:autoSpaceDE w:val="0"/>
        <w:autoSpaceDN w:val="0"/>
        <w:adjustRightInd w:val="0"/>
        <w:spacing w:after="0" w:line="240" w:lineRule="auto"/>
        <w:jc w:val="both"/>
        <w:rPr>
          <w:rFonts w:ascii="Trebuchet MS" w:hAnsi="Trebuchet MS"/>
          <w:lang w:val="it-IT" w:eastAsia="fr-FR"/>
        </w:rPr>
      </w:pPr>
      <w:r w:rsidRPr="00CC3DE7">
        <w:rPr>
          <w:rFonts w:ascii="Trebuchet MS" w:hAnsi="Trebuchet MS"/>
          <w:lang w:val="it-IT" w:eastAsia="fr-FR"/>
        </w:rPr>
        <w:lastRenderedPageBreak/>
        <w:t xml:space="preserve">(1) Termenii ”neregulă” şi „fraudă” au înţelesul dat si în Regulamentul (UE) nr. 1303/2013 al Parlamentului European si al Consiliului din 17 decembrie 2013. </w:t>
      </w:r>
    </w:p>
    <w:p w:rsidR="001A2B22" w:rsidRPr="00CC3DE7" w:rsidRDefault="001A2B22" w:rsidP="00B24816">
      <w:pPr>
        <w:autoSpaceDE w:val="0"/>
        <w:autoSpaceDN w:val="0"/>
        <w:adjustRightInd w:val="0"/>
        <w:spacing w:after="0" w:line="240" w:lineRule="auto"/>
        <w:jc w:val="both"/>
        <w:rPr>
          <w:rFonts w:ascii="Trebuchet MS" w:hAnsi="Trebuchet MS"/>
          <w:lang w:val="it-IT" w:eastAsia="fr-FR"/>
        </w:rPr>
      </w:pPr>
      <w:r w:rsidRPr="00CC3DE7">
        <w:rPr>
          <w:rFonts w:ascii="Trebuchet MS" w:hAnsi="Trebuchet MS"/>
          <w:lang w:val="it-IT" w:eastAsia="fr-FR"/>
        </w:rPr>
        <w:t>(2) Pentru neregulile identificate în cadrul proiectelor implementate în parteneriat, notificările şi titlurile de creanţă se emit pe numele liderului de parteneriat/ partenerului care a efectuat cheltuielile afectate de nereguli, conform acordului de parteneriat.</w:t>
      </w:r>
    </w:p>
    <w:p w:rsidR="001A2B22" w:rsidRPr="00CC3DE7" w:rsidRDefault="001A2B22" w:rsidP="00B24816">
      <w:pPr>
        <w:widowControl w:val="0"/>
        <w:spacing w:after="0" w:line="240" w:lineRule="auto"/>
        <w:jc w:val="both"/>
        <w:rPr>
          <w:rFonts w:ascii="Trebuchet MS" w:eastAsia="Arial Unicode MS" w:hAnsi="Trebuchet MS"/>
          <w:lang w:eastAsia="ro-RO"/>
        </w:rPr>
      </w:pPr>
      <w:r w:rsidRPr="00CC3DE7">
        <w:rPr>
          <w:rFonts w:ascii="Trebuchet MS" w:eastAsia="Arial Unicode MS" w:hAnsi="Trebuchet MS"/>
          <w:lang w:val="pt-BR" w:eastAsia="ro-RO"/>
        </w:rPr>
        <w:t>(3) AM POC/</w:t>
      </w:r>
      <w:r>
        <w:rPr>
          <w:rFonts w:ascii="Trebuchet MS" w:eastAsia="Arial Unicode MS" w:hAnsi="Trebuchet MS"/>
          <w:lang w:val="pt-BR" w:eastAsia="ro-RO"/>
        </w:rPr>
        <w:t>OIPSI</w:t>
      </w:r>
      <w:r w:rsidRPr="00CC3DE7">
        <w:rPr>
          <w:rFonts w:ascii="Trebuchet MS" w:eastAsia="Arial Unicode MS" w:hAnsi="Trebuchet MS"/>
          <w:lang w:val="pt-BR" w:eastAsia="ro-RO"/>
        </w:rPr>
        <w:t xml:space="preserve"> </w:t>
      </w:r>
      <w:proofErr w:type="spellStart"/>
      <w:r w:rsidRPr="00CC3DE7">
        <w:rPr>
          <w:rFonts w:ascii="Trebuchet MS" w:eastAsia="Arial Unicode MS" w:hAnsi="Trebuchet MS"/>
          <w:lang w:val="pt-BR" w:eastAsia="ro-RO"/>
        </w:rPr>
        <w:t>poate</w:t>
      </w:r>
      <w:proofErr w:type="spellEnd"/>
      <w:r w:rsidRPr="00CC3DE7">
        <w:rPr>
          <w:rFonts w:ascii="Trebuchet MS" w:eastAsia="Arial Unicode MS" w:hAnsi="Trebuchet MS"/>
          <w:lang w:val="pt-BR" w:eastAsia="ro-RO"/>
        </w:rPr>
        <w:t xml:space="preserve"> suspenda </w:t>
      </w:r>
      <w:proofErr w:type="spellStart"/>
      <w:r w:rsidRPr="00CC3DE7">
        <w:rPr>
          <w:rFonts w:ascii="Trebuchet MS" w:eastAsia="Arial Unicode MS" w:hAnsi="Trebuchet MS"/>
          <w:lang w:val="pt-BR" w:eastAsia="ro-RO"/>
        </w:rPr>
        <w:t>aplicarea</w:t>
      </w:r>
      <w:proofErr w:type="spellEnd"/>
      <w:r w:rsidRPr="00CC3DE7">
        <w:rPr>
          <w:rFonts w:ascii="Trebuchet MS" w:eastAsia="Arial Unicode MS" w:hAnsi="Trebuchet MS"/>
          <w:lang w:val="pt-BR" w:eastAsia="ro-RO"/>
        </w:rPr>
        <w:t xml:space="preserve"> </w:t>
      </w:r>
      <w:proofErr w:type="spellStart"/>
      <w:r w:rsidRPr="00CC3DE7">
        <w:rPr>
          <w:rFonts w:ascii="Trebuchet MS" w:eastAsia="Arial Unicode MS" w:hAnsi="Trebuchet MS"/>
          <w:lang w:val="pt-BR" w:eastAsia="ro-RO"/>
        </w:rPr>
        <w:t>prevederilor</w:t>
      </w:r>
      <w:proofErr w:type="spellEnd"/>
      <w:r w:rsidRPr="00CC3DE7">
        <w:rPr>
          <w:rFonts w:ascii="Trebuchet MS" w:eastAsia="Arial Unicode MS" w:hAnsi="Trebuchet MS"/>
          <w:lang w:val="pt-BR" w:eastAsia="ro-RO"/>
        </w:rPr>
        <w:t xml:space="preserve"> </w:t>
      </w:r>
      <w:proofErr w:type="spellStart"/>
      <w:r w:rsidRPr="00CC3DE7">
        <w:rPr>
          <w:rFonts w:ascii="Trebuchet MS" w:eastAsia="Arial Unicode MS" w:hAnsi="Trebuchet MS"/>
          <w:lang w:val="pt-BR" w:eastAsia="ro-RO"/>
        </w:rPr>
        <w:t>contractului</w:t>
      </w:r>
      <w:proofErr w:type="spellEnd"/>
      <w:r w:rsidRPr="00CC3DE7">
        <w:rPr>
          <w:rFonts w:ascii="Trebuchet MS" w:eastAsia="Arial Unicode MS" w:hAnsi="Trebuchet MS"/>
          <w:lang w:val="pt-BR" w:eastAsia="ro-RO"/>
        </w:rPr>
        <w:t xml:space="preserve"> de </w:t>
      </w:r>
      <w:proofErr w:type="spellStart"/>
      <w:r w:rsidRPr="00CC3DE7">
        <w:rPr>
          <w:rFonts w:ascii="Trebuchet MS" w:eastAsia="Arial Unicode MS" w:hAnsi="Trebuchet MS"/>
          <w:lang w:val="pt-BR" w:eastAsia="ro-RO"/>
        </w:rPr>
        <w:t>finanţare</w:t>
      </w:r>
      <w:proofErr w:type="spellEnd"/>
      <w:r w:rsidRPr="00CC3DE7">
        <w:rPr>
          <w:rFonts w:ascii="Trebuchet MS" w:eastAsia="Arial Unicode MS" w:hAnsi="Trebuchet MS"/>
          <w:lang w:val="pt-BR" w:eastAsia="ro-RO"/>
        </w:rPr>
        <w:t xml:space="preserve"> </w:t>
      </w:r>
      <w:proofErr w:type="spellStart"/>
      <w:r w:rsidRPr="00CC3DE7">
        <w:rPr>
          <w:rFonts w:ascii="Trebuchet MS" w:eastAsia="Arial Unicode MS" w:hAnsi="Trebuchet MS"/>
          <w:lang w:val="pt-BR" w:eastAsia="ro-RO"/>
        </w:rPr>
        <w:t>şi</w:t>
      </w:r>
      <w:proofErr w:type="spellEnd"/>
      <w:r w:rsidRPr="00CC3DE7">
        <w:rPr>
          <w:rFonts w:ascii="Trebuchet MS" w:eastAsia="Arial Unicode MS" w:hAnsi="Trebuchet MS"/>
          <w:lang w:val="pt-BR" w:eastAsia="ro-RO"/>
        </w:rPr>
        <w:t xml:space="preserve">, </w:t>
      </w:r>
      <w:proofErr w:type="spellStart"/>
      <w:r w:rsidRPr="00CC3DE7">
        <w:rPr>
          <w:rFonts w:ascii="Trebuchet MS" w:eastAsia="Arial Unicode MS" w:hAnsi="Trebuchet MS"/>
          <w:lang w:val="pt-BR" w:eastAsia="ro-RO"/>
        </w:rPr>
        <w:t>în</w:t>
      </w:r>
      <w:proofErr w:type="spellEnd"/>
      <w:r w:rsidRPr="00CC3DE7">
        <w:rPr>
          <w:rFonts w:ascii="Trebuchet MS" w:eastAsia="Arial Unicode MS" w:hAnsi="Trebuchet MS"/>
          <w:lang w:val="pt-BR" w:eastAsia="ro-RO"/>
        </w:rPr>
        <w:t xml:space="preserve"> </w:t>
      </w:r>
      <w:proofErr w:type="spellStart"/>
      <w:r w:rsidRPr="00CC3DE7">
        <w:rPr>
          <w:rFonts w:ascii="Trebuchet MS" w:eastAsia="Arial Unicode MS" w:hAnsi="Trebuchet MS"/>
          <w:lang w:val="pt-BR" w:eastAsia="ro-RO"/>
        </w:rPr>
        <w:t>mod</w:t>
      </w:r>
      <w:proofErr w:type="spellEnd"/>
      <w:r w:rsidRPr="00CC3DE7">
        <w:rPr>
          <w:rFonts w:ascii="Trebuchet MS" w:eastAsia="Arial Unicode MS" w:hAnsi="Trebuchet MS"/>
          <w:lang w:val="pt-BR" w:eastAsia="ro-RO"/>
        </w:rPr>
        <w:t xml:space="preserve"> </w:t>
      </w:r>
      <w:proofErr w:type="spellStart"/>
      <w:r w:rsidRPr="00CC3DE7">
        <w:rPr>
          <w:rFonts w:ascii="Trebuchet MS" w:eastAsia="Arial Unicode MS" w:hAnsi="Trebuchet MS"/>
          <w:lang w:val="pt-BR" w:eastAsia="ro-RO"/>
        </w:rPr>
        <w:t>subsecvent</w:t>
      </w:r>
      <w:proofErr w:type="spellEnd"/>
      <w:r w:rsidRPr="00CC3DE7">
        <w:rPr>
          <w:rFonts w:ascii="Trebuchet MS" w:eastAsia="Arial Unicode MS" w:hAnsi="Trebuchet MS"/>
          <w:lang w:val="pt-BR" w:eastAsia="ro-RO"/>
        </w:rPr>
        <w:t xml:space="preserve">, </w:t>
      </w:r>
      <w:proofErr w:type="spellStart"/>
      <w:r w:rsidRPr="00CC3DE7">
        <w:rPr>
          <w:rFonts w:ascii="Trebuchet MS" w:eastAsia="Arial Unicode MS" w:hAnsi="Trebuchet MS"/>
          <w:lang w:val="pt-BR" w:eastAsia="ro-RO"/>
        </w:rPr>
        <w:t>poate</w:t>
      </w:r>
      <w:proofErr w:type="spellEnd"/>
      <w:r w:rsidRPr="00CC3DE7">
        <w:rPr>
          <w:rFonts w:ascii="Trebuchet MS" w:eastAsia="Arial Unicode MS" w:hAnsi="Trebuchet MS"/>
          <w:lang w:val="pt-BR" w:eastAsia="ro-RO"/>
        </w:rPr>
        <w:t xml:space="preserve"> suspenda </w:t>
      </w:r>
      <w:proofErr w:type="spellStart"/>
      <w:r w:rsidRPr="00CC3DE7">
        <w:rPr>
          <w:rFonts w:ascii="Trebuchet MS" w:eastAsia="Arial Unicode MS" w:hAnsi="Trebuchet MS"/>
          <w:lang w:val="pt-BR" w:eastAsia="ro-RO"/>
        </w:rPr>
        <w:t>plata</w:t>
      </w:r>
      <w:proofErr w:type="spellEnd"/>
      <w:r w:rsidRPr="00CC3DE7">
        <w:rPr>
          <w:rFonts w:ascii="Trebuchet MS" w:eastAsia="Arial Unicode MS" w:hAnsi="Trebuchet MS"/>
          <w:lang w:val="pt-BR" w:eastAsia="ro-RO"/>
        </w:rPr>
        <w:t>/</w:t>
      </w:r>
      <w:proofErr w:type="spellStart"/>
      <w:r w:rsidRPr="00CC3DE7">
        <w:rPr>
          <w:rFonts w:ascii="Trebuchet MS" w:eastAsia="Arial Unicode MS" w:hAnsi="Trebuchet MS"/>
          <w:lang w:val="pt-BR" w:eastAsia="ro-RO"/>
        </w:rPr>
        <w:t>rambursarea</w:t>
      </w:r>
      <w:proofErr w:type="spellEnd"/>
      <w:r w:rsidRPr="00CC3DE7">
        <w:rPr>
          <w:rFonts w:ascii="Trebuchet MS" w:eastAsia="Arial Unicode MS" w:hAnsi="Trebuchet MS"/>
          <w:lang w:val="pt-BR" w:eastAsia="ro-RO"/>
        </w:rPr>
        <w:t xml:space="preserve"> </w:t>
      </w:r>
      <w:proofErr w:type="spellStart"/>
      <w:r w:rsidRPr="00CC3DE7">
        <w:rPr>
          <w:rFonts w:ascii="Trebuchet MS" w:eastAsia="Arial Unicode MS" w:hAnsi="Trebuchet MS"/>
          <w:lang w:val="pt-BR" w:eastAsia="ro-RO"/>
        </w:rPr>
        <w:t>sumelor</w:t>
      </w:r>
      <w:proofErr w:type="spellEnd"/>
      <w:r w:rsidRPr="00CC3DE7">
        <w:rPr>
          <w:rFonts w:ascii="Trebuchet MS" w:eastAsia="Arial Unicode MS" w:hAnsi="Trebuchet MS"/>
          <w:lang w:val="pt-BR" w:eastAsia="ro-RO"/>
        </w:rPr>
        <w:t xml:space="preserve"> </w:t>
      </w:r>
      <w:proofErr w:type="spellStart"/>
      <w:r w:rsidRPr="00CC3DE7">
        <w:rPr>
          <w:rFonts w:ascii="Trebuchet MS" w:eastAsia="Arial Unicode MS" w:hAnsi="Trebuchet MS"/>
          <w:lang w:val="pt-BR" w:eastAsia="ro-RO"/>
        </w:rPr>
        <w:t>solicitate</w:t>
      </w:r>
      <w:proofErr w:type="spellEnd"/>
      <w:r w:rsidRPr="00CC3DE7">
        <w:rPr>
          <w:rFonts w:ascii="Trebuchet MS" w:eastAsia="Arial Unicode MS" w:hAnsi="Trebuchet MS"/>
          <w:lang w:val="pt-BR" w:eastAsia="ro-RO"/>
        </w:rPr>
        <w:t xml:space="preserve"> de beneficiar, </w:t>
      </w:r>
      <w:proofErr w:type="spellStart"/>
      <w:r w:rsidRPr="00CC3DE7">
        <w:rPr>
          <w:rFonts w:ascii="Trebuchet MS" w:eastAsia="Arial Unicode MS" w:hAnsi="Trebuchet MS"/>
          <w:lang w:val="pt-BR" w:eastAsia="ro-RO"/>
        </w:rPr>
        <w:t>în</w:t>
      </w:r>
      <w:proofErr w:type="spellEnd"/>
      <w:r w:rsidRPr="00CC3DE7">
        <w:rPr>
          <w:rFonts w:ascii="Trebuchet MS" w:eastAsia="Arial Unicode MS" w:hAnsi="Trebuchet MS"/>
          <w:lang w:val="pt-BR" w:eastAsia="ro-RO"/>
        </w:rPr>
        <w:t xml:space="preserve"> </w:t>
      </w:r>
      <w:proofErr w:type="spellStart"/>
      <w:r w:rsidRPr="00CC3DE7">
        <w:rPr>
          <w:rFonts w:ascii="Trebuchet MS" w:eastAsia="Arial Unicode MS" w:hAnsi="Trebuchet MS"/>
          <w:lang w:val="pt-BR" w:eastAsia="ro-RO"/>
        </w:rPr>
        <w:t>condiţiile</w:t>
      </w:r>
      <w:proofErr w:type="spellEnd"/>
      <w:r w:rsidRPr="00CC3DE7">
        <w:rPr>
          <w:rFonts w:ascii="Trebuchet MS" w:eastAsia="Arial Unicode MS" w:hAnsi="Trebuchet MS"/>
          <w:lang w:val="pt-BR" w:eastAsia="ro-RO"/>
        </w:rPr>
        <w:t xml:space="preserve"> </w:t>
      </w:r>
      <w:proofErr w:type="spellStart"/>
      <w:r w:rsidRPr="00CC3DE7">
        <w:rPr>
          <w:rFonts w:ascii="Trebuchet MS" w:eastAsia="Arial Unicode MS" w:hAnsi="Trebuchet MS"/>
          <w:lang w:val="pt-BR" w:eastAsia="ro-RO"/>
        </w:rPr>
        <w:t>prevăzute</w:t>
      </w:r>
      <w:proofErr w:type="spellEnd"/>
      <w:r w:rsidRPr="00CC3DE7">
        <w:rPr>
          <w:rFonts w:ascii="Trebuchet MS" w:eastAsia="Arial Unicode MS" w:hAnsi="Trebuchet MS"/>
          <w:lang w:val="pt-BR" w:eastAsia="ro-RO"/>
        </w:rPr>
        <w:t xml:space="preserve"> de art. 8 </w:t>
      </w:r>
      <w:proofErr w:type="spellStart"/>
      <w:r w:rsidRPr="00CC3DE7">
        <w:rPr>
          <w:rFonts w:ascii="Trebuchet MS" w:eastAsia="Arial Unicode MS" w:hAnsi="Trebuchet MS"/>
          <w:lang w:val="pt-BR" w:eastAsia="ro-RO"/>
        </w:rPr>
        <w:t>alin</w:t>
      </w:r>
      <w:proofErr w:type="spellEnd"/>
      <w:r w:rsidRPr="00CC3DE7">
        <w:rPr>
          <w:rFonts w:ascii="Trebuchet MS" w:eastAsia="Arial Unicode MS" w:hAnsi="Trebuchet MS"/>
          <w:lang w:val="pt-BR" w:eastAsia="ro-RO"/>
        </w:rPr>
        <w:t xml:space="preserve">. (2) </w:t>
      </w:r>
      <w:proofErr w:type="spellStart"/>
      <w:r w:rsidRPr="00CC3DE7">
        <w:rPr>
          <w:rFonts w:ascii="Trebuchet MS" w:eastAsia="Arial Unicode MS" w:hAnsi="Trebuchet MS"/>
          <w:lang w:val="pt-BR" w:eastAsia="ro-RO"/>
        </w:rPr>
        <w:t>din</w:t>
      </w:r>
      <w:proofErr w:type="spellEnd"/>
      <w:r w:rsidRPr="00CC3DE7">
        <w:rPr>
          <w:rFonts w:ascii="Trebuchet MS" w:eastAsia="Arial Unicode MS" w:hAnsi="Trebuchet MS"/>
          <w:lang w:val="pt-BR" w:eastAsia="ro-RO"/>
        </w:rPr>
        <w:t xml:space="preserve"> OUG 66/2011, </w:t>
      </w:r>
      <w:proofErr w:type="spellStart"/>
      <w:r w:rsidRPr="00CC3DE7">
        <w:rPr>
          <w:rFonts w:ascii="Trebuchet MS" w:eastAsia="Arial Unicode MS" w:hAnsi="Trebuchet MS"/>
          <w:lang w:val="pt-BR" w:eastAsia="ro-RO"/>
        </w:rPr>
        <w:t>respectiv</w:t>
      </w:r>
      <w:proofErr w:type="spellEnd"/>
      <w:r w:rsidRPr="00CC3DE7">
        <w:rPr>
          <w:rFonts w:ascii="Trebuchet MS" w:eastAsia="Arial Unicode MS" w:hAnsi="Trebuchet MS"/>
          <w:lang w:val="pt-BR" w:eastAsia="ro-RO"/>
        </w:rPr>
        <w:t xml:space="preserve"> doar </w:t>
      </w:r>
      <w:proofErr w:type="spellStart"/>
      <w:r w:rsidRPr="00CC3DE7">
        <w:rPr>
          <w:rFonts w:ascii="Trebuchet MS" w:eastAsia="Arial Unicode MS" w:hAnsi="Trebuchet MS"/>
          <w:lang w:val="pt-BR" w:eastAsia="ro-RO"/>
        </w:rPr>
        <w:t>în</w:t>
      </w:r>
      <w:proofErr w:type="spellEnd"/>
      <w:r w:rsidRPr="00CC3DE7">
        <w:rPr>
          <w:rFonts w:ascii="Trebuchet MS" w:eastAsia="Arial Unicode MS" w:hAnsi="Trebuchet MS"/>
          <w:lang w:val="pt-BR" w:eastAsia="ro-RO"/>
        </w:rPr>
        <w:t xml:space="preserve"> </w:t>
      </w:r>
      <w:proofErr w:type="spellStart"/>
      <w:r w:rsidRPr="00CC3DE7">
        <w:rPr>
          <w:rFonts w:ascii="Trebuchet MS" w:eastAsia="Arial Unicode MS" w:hAnsi="Trebuchet MS"/>
          <w:lang w:val="pt-BR" w:eastAsia="ro-RO"/>
        </w:rPr>
        <w:t>situaţia</w:t>
      </w:r>
      <w:proofErr w:type="spellEnd"/>
      <w:r w:rsidRPr="00CC3DE7">
        <w:rPr>
          <w:rFonts w:ascii="Trebuchet MS" w:eastAsia="Arial Unicode MS" w:hAnsi="Trebuchet MS"/>
          <w:lang w:val="pt-BR" w:eastAsia="ro-RO"/>
        </w:rPr>
        <w:t xml:space="preserve"> </w:t>
      </w:r>
      <w:proofErr w:type="spellStart"/>
      <w:r w:rsidRPr="00CC3DE7">
        <w:rPr>
          <w:rFonts w:ascii="Trebuchet MS" w:eastAsia="Arial Unicode MS" w:hAnsi="Trebuchet MS"/>
          <w:lang w:val="pt-BR" w:eastAsia="ro-RO"/>
        </w:rPr>
        <w:t>în</w:t>
      </w:r>
      <w:proofErr w:type="spellEnd"/>
      <w:r w:rsidRPr="00CC3DE7">
        <w:rPr>
          <w:rFonts w:ascii="Trebuchet MS" w:eastAsia="Arial Unicode MS" w:hAnsi="Trebuchet MS"/>
          <w:lang w:val="pt-BR" w:eastAsia="ro-RO"/>
        </w:rPr>
        <w:t xml:space="preserve"> </w:t>
      </w:r>
      <w:proofErr w:type="spellStart"/>
      <w:r w:rsidRPr="00CC3DE7">
        <w:rPr>
          <w:rFonts w:ascii="Trebuchet MS" w:eastAsia="Arial Unicode MS" w:hAnsi="Trebuchet MS"/>
          <w:lang w:val="pt-BR" w:eastAsia="ro-RO"/>
        </w:rPr>
        <w:t>care</w:t>
      </w:r>
      <w:proofErr w:type="spellEnd"/>
      <w:r w:rsidRPr="00CC3DE7">
        <w:rPr>
          <w:rFonts w:ascii="Trebuchet MS" w:eastAsia="Arial Unicode MS" w:hAnsi="Trebuchet MS"/>
          <w:lang w:val="pt-BR" w:eastAsia="ro-RO"/>
        </w:rPr>
        <w:t xml:space="preserve"> </w:t>
      </w:r>
      <w:proofErr w:type="spellStart"/>
      <w:r w:rsidRPr="00CC3DE7">
        <w:rPr>
          <w:rFonts w:ascii="Trebuchet MS" w:eastAsia="Arial Unicode MS" w:hAnsi="Trebuchet MS"/>
          <w:lang w:val="pt-BR" w:eastAsia="ro-RO"/>
        </w:rPr>
        <w:t>organul</w:t>
      </w:r>
      <w:proofErr w:type="spellEnd"/>
      <w:r w:rsidRPr="00CC3DE7">
        <w:rPr>
          <w:rFonts w:ascii="Trebuchet MS" w:eastAsia="Arial Unicode MS" w:hAnsi="Trebuchet MS"/>
          <w:lang w:val="pt-BR" w:eastAsia="ro-RO"/>
        </w:rPr>
        <w:t xml:space="preserve"> de </w:t>
      </w:r>
      <w:proofErr w:type="spellStart"/>
      <w:r w:rsidRPr="00CC3DE7">
        <w:rPr>
          <w:rFonts w:ascii="Trebuchet MS" w:eastAsia="Arial Unicode MS" w:hAnsi="Trebuchet MS"/>
          <w:lang w:val="pt-BR" w:eastAsia="ro-RO"/>
        </w:rPr>
        <w:t>urmărire</w:t>
      </w:r>
      <w:proofErr w:type="spellEnd"/>
      <w:r w:rsidRPr="00CC3DE7">
        <w:rPr>
          <w:rFonts w:ascii="Trebuchet MS" w:eastAsia="Arial Unicode MS" w:hAnsi="Trebuchet MS"/>
          <w:lang w:val="pt-BR" w:eastAsia="ro-RO"/>
        </w:rPr>
        <w:t xml:space="preserve"> </w:t>
      </w:r>
      <w:proofErr w:type="spellStart"/>
      <w:r w:rsidRPr="00CC3DE7">
        <w:rPr>
          <w:rFonts w:ascii="Trebuchet MS" w:eastAsia="Arial Unicode MS" w:hAnsi="Trebuchet MS"/>
          <w:lang w:val="pt-BR" w:eastAsia="ro-RO"/>
        </w:rPr>
        <w:t>penală</w:t>
      </w:r>
      <w:proofErr w:type="spellEnd"/>
      <w:r w:rsidRPr="00CC3DE7">
        <w:rPr>
          <w:rFonts w:ascii="Trebuchet MS" w:eastAsia="Arial Unicode MS" w:hAnsi="Trebuchet MS"/>
          <w:lang w:val="pt-BR" w:eastAsia="ro-RO"/>
        </w:rPr>
        <w:t xml:space="preserve">, transmite </w:t>
      </w:r>
      <w:proofErr w:type="spellStart"/>
      <w:r w:rsidRPr="00CC3DE7">
        <w:rPr>
          <w:rFonts w:ascii="Trebuchet MS" w:eastAsia="Arial Unicode MS" w:hAnsi="Trebuchet MS"/>
          <w:lang w:val="pt-BR" w:eastAsia="ro-RO"/>
        </w:rPr>
        <w:t>cazul</w:t>
      </w:r>
      <w:proofErr w:type="spellEnd"/>
      <w:r w:rsidRPr="00CC3DE7">
        <w:rPr>
          <w:rFonts w:ascii="Trebuchet MS" w:eastAsia="Arial Unicode MS" w:hAnsi="Trebuchet MS"/>
          <w:lang w:val="pt-BR" w:eastAsia="ro-RO"/>
        </w:rPr>
        <w:t xml:space="preserve"> </w:t>
      </w:r>
      <w:proofErr w:type="spellStart"/>
      <w:r w:rsidRPr="00CC3DE7">
        <w:rPr>
          <w:rFonts w:ascii="Trebuchet MS" w:eastAsia="Arial Unicode MS" w:hAnsi="Trebuchet MS"/>
          <w:lang w:val="pt-BR" w:eastAsia="ro-RO"/>
        </w:rPr>
        <w:t>spre</w:t>
      </w:r>
      <w:proofErr w:type="spellEnd"/>
      <w:r w:rsidRPr="00CC3DE7">
        <w:rPr>
          <w:rFonts w:ascii="Trebuchet MS" w:eastAsia="Arial Unicode MS" w:hAnsi="Trebuchet MS"/>
          <w:lang w:val="pt-BR" w:eastAsia="ro-RO"/>
        </w:rPr>
        <w:t xml:space="preserve"> </w:t>
      </w:r>
      <w:proofErr w:type="spellStart"/>
      <w:r w:rsidRPr="00CC3DE7">
        <w:rPr>
          <w:rFonts w:ascii="Trebuchet MS" w:eastAsia="Arial Unicode MS" w:hAnsi="Trebuchet MS"/>
          <w:lang w:val="pt-BR" w:eastAsia="ro-RO"/>
        </w:rPr>
        <w:t>soluţionare</w:t>
      </w:r>
      <w:proofErr w:type="spellEnd"/>
      <w:r w:rsidRPr="00CC3DE7">
        <w:rPr>
          <w:rFonts w:ascii="Trebuchet MS" w:eastAsia="Arial Unicode MS" w:hAnsi="Trebuchet MS"/>
          <w:lang w:val="pt-BR" w:eastAsia="ro-RO"/>
        </w:rPr>
        <w:t xml:space="preserve"> </w:t>
      </w:r>
      <w:proofErr w:type="spellStart"/>
      <w:r w:rsidRPr="00CC3DE7">
        <w:rPr>
          <w:rFonts w:ascii="Trebuchet MS" w:eastAsia="Arial Unicode MS" w:hAnsi="Trebuchet MS"/>
          <w:lang w:val="pt-BR" w:eastAsia="ro-RO"/>
        </w:rPr>
        <w:t>instanţelor</w:t>
      </w:r>
      <w:proofErr w:type="spellEnd"/>
      <w:r w:rsidRPr="00CC3DE7">
        <w:rPr>
          <w:rFonts w:ascii="Trebuchet MS" w:eastAsia="Arial Unicode MS" w:hAnsi="Trebuchet MS"/>
          <w:lang w:val="pt-BR" w:eastAsia="ro-RO"/>
        </w:rPr>
        <w:t xml:space="preserve"> de </w:t>
      </w:r>
      <w:proofErr w:type="spellStart"/>
      <w:r w:rsidRPr="00CC3DE7">
        <w:rPr>
          <w:rFonts w:ascii="Trebuchet MS" w:eastAsia="Arial Unicode MS" w:hAnsi="Trebuchet MS"/>
          <w:lang w:val="pt-BR" w:eastAsia="ro-RO"/>
        </w:rPr>
        <w:t>judecată</w:t>
      </w:r>
      <w:proofErr w:type="spellEnd"/>
      <w:r w:rsidRPr="00CC3DE7">
        <w:rPr>
          <w:rFonts w:ascii="Trebuchet MS" w:eastAsia="Arial Unicode MS" w:hAnsi="Trebuchet MS"/>
          <w:lang w:val="pt-BR" w:eastAsia="ro-RO"/>
        </w:rPr>
        <w:t>.</w:t>
      </w:r>
    </w:p>
    <w:p w:rsidR="001A2B22" w:rsidRPr="00CC3DE7" w:rsidRDefault="001A2B22" w:rsidP="00B24816">
      <w:pPr>
        <w:widowControl w:val="0"/>
        <w:autoSpaceDE w:val="0"/>
        <w:autoSpaceDN w:val="0"/>
        <w:adjustRightInd w:val="0"/>
        <w:spacing w:after="0" w:line="240" w:lineRule="auto"/>
        <w:jc w:val="both"/>
        <w:rPr>
          <w:rFonts w:ascii="Trebuchet MS" w:eastAsia="Arial Unicode MS" w:hAnsi="Trebuchet MS"/>
          <w:b/>
          <w:lang w:eastAsia="ro-RO"/>
        </w:rPr>
      </w:pPr>
      <w:r w:rsidRPr="00CC3DE7">
        <w:rPr>
          <w:rFonts w:ascii="Trebuchet MS" w:eastAsia="Arial Unicode MS" w:hAnsi="Trebuchet MS"/>
          <w:lang w:eastAsia="ro-RO"/>
        </w:rPr>
        <w:t xml:space="preserve"> </w:t>
      </w:r>
      <w:r w:rsidRPr="00CC3DE7">
        <w:rPr>
          <w:rFonts w:ascii="Trebuchet MS" w:eastAsia="Arial Unicode MS" w:hAnsi="Trebuchet MS"/>
          <w:b/>
          <w:lang w:eastAsia="ro-RO"/>
        </w:rPr>
        <w:t xml:space="preserve"> Acordarea </w:t>
      </w:r>
      <w:proofErr w:type="spellStart"/>
      <w:r w:rsidRPr="00CC3DE7">
        <w:rPr>
          <w:rFonts w:ascii="Trebuchet MS" w:eastAsia="Arial Unicode MS" w:hAnsi="Trebuchet MS"/>
          <w:b/>
          <w:lang w:eastAsia="ro-RO"/>
        </w:rPr>
        <w:t>finanţării</w:t>
      </w:r>
      <w:proofErr w:type="spellEnd"/>
      <w:r w:rsidRPr="00CC3DE7">
        <w:rPr>
          <w:rFonts w:ascii="Trebuchet MS" w:eastAsia="Arial Unicode MS" w:hAnsi="Trebuchet MS"/>
          <w:b/>
          <w:lang w:eastAsia="ro-RO"/>
        </w:rPr>
        <w:t xml:space="preserve"> în </w:t>
      </w:r>
      <w:proofErr w:type="spellStart"/>
      <w:r w:rsidRPr="00CC3DE7">
        <w:rPr>
          <w:rFonts w:ascii="Trebuchet MS" w:eastAsia="Arial Unicode MS" w:hAnsi="Trebuchet MS"/>
          <w:b/>
          <w:lang w:eastAsia="ro-RO"/>
        </w:rPr>
        <w:t>condiţiile</w:t>
      </w:r>
      <w:proofErr w:type="spellEnd"/>
      <w:r w:rsidRPr="00CC3DE7">
        <w:rPr>
          <w:rFonts w:ascii="Trebuchet MS" w:eastAsia="Arial Unicode MS" w:hAnsi="Trebuchet MS"/>
          <w:b/>
          <w:lang w:eastAsia="ro-RO"/>
        </w:rPr>
        <w:t xml:space="preserve"> ajutorului de </w:t>
      </w:r>
      <w:proofErr w:type="spellStart"/>
      <w:r w:rsidRPr="00CC3DE7">
        <w:rPr>
          <w:rFonts w:ascii="Trebuchet MS" w:eastAsia="Arial Unicode MS" w:hAnsi="Trebuchet MS"/>
          <w:b/>
          <w:lang w:eastAsia="ro-RO"/>
        </w:rPr>
        <w:t>minimis</w:t>
      </w:r>
      <w:proofErr w:type="spellEnd"/>
      <w:r w:rsidRPr="00CC3DE7">
        <w:rPr>
          <w:rFonts w:ascii="Trebuchet MS" w:eastAsia="Arial Unicode MS" w:hAnsi="Trebuchet MS"/>
          <w:b/>
          <w:lang w:eastAsia="ro-RO"/>
        </w:rPr>
        <w:t xml:space="preserve">/ ajutorului de stat </w:t>
      </w:r>
    </w:p>
    <w:p w:rsidR="001A2B22" w:rsidRPr="00CC3DE7" w:rsidRDefault="001A2B22" w:rsidP="00B24816">
      <w:pPr>
        <w:widowControl w:val="0"/>
        <w:numPr>
          <w:ilvl w:val="1"/>
          <w:numId w:val="14"/>
        </w:numPr>
        <w:autoSpaceDE w:val="0"/>
        <w:autoSpaceDN w:val="0"/>
        <w:adjustRightInd w:val="0"/>
        <w:spacing w:after="0" w:line="240" w:lineRule="auto"/>
        <w:contextualSpacing/>
        <w:jc w:val="both"/>
        <w:rPr>
          <w:rFonts w:ascii="Trebuchet MS" w:eastAsia="Arial Unicode MS" w:hAnsi="Trebuchet MS"/>
          <w:lang w:eastAsia="ro-RO"/>
        </w:rPr>
      </w:pPr>
      <w:r w:rsidRPr="00CC3DE7">
        <w:rPr>
          <w:rFonts w:ascii="Trebuchet MS" w:eastAsia="Arial Unicode MS" w:hAnsi="Trebuchet MS"/>
          <w:lang w:eastAsia="ro-RO"/>
        </w:rPr>
        <w:t xml:space="preserve">În cadrul prezentului contract, finanțarea nerambursabilă se acordă sub formă de ajutor de </w:t>
      </w:r>
      <w:proofErr w:type="spellStart"/>
      <w:r w:rsidRPr="00CC3DE7">
        <w:rPr>
          <w:rFonts w:ascii="Trebuchet MS" w:eastAsia="Arial Unicode MS" w:hAnsi="Trebuchet MS"/>
          <w:lang w:eastAsia="ro-RO"/>
        </w:rPr>
        <w:t>minimis</w:t>
      </w:r>
      <w:proofErr w:type="spellEnd"/>
      <w:r w:rsidRPr="00CC3DE7">
        <w:rPr>
          <w:rFonts w:ascii="Trebuchet MS" w:eastAsia="Arial Unicode MS" w:hAnsi="Trebuchet MS"/>
          <w:lang w:eastAsia="ro-RO"/>
        </w:rPr>
        <w:t xml:space="preserve">/stat, după caz. </w:t>
      </w:r>
    </w:p>
    <w:p w:rsidR="001A2B22" w:rsidRPr="00CC3DE7" w:rsidRDefault="001A2B22" w:rsidP="00B24816">
      <w:pPr>
        <w:widowControl w:val="0"/>
        <w:numPr>
          <w:ilvl w:val="1"/>
          <w:numId w:val="14"/>
        </w:numPr>
        <w:autoSpaceDE w:val="0"/>
        <w:autoSpaceDN w:val="0"/>
        <w:adjustRightInd w:val="0"/>
        <w:spacing w:after="0" w:line="240" w:lineRule="auto"/>
        <w:contextualSpacing/>
        <w:jc w:val="both"/>
        <w:rPr>
          <w:rFonts w:ascii="Trebuchet MS" w:eastAsia="Arial Unicode MS" w:hAnsi="Trebuchet MS"/>
          <w:lang w:eastAsia="ro-RO"/>
        </w:rPr>
      </w:pPr>
      <w:r w:rsidRPr="00CC3DE7">
        <w:rPr>
          <w:rFonts w:ascii="Trebuchet MS" w:eastAsia="Arial Unicode MS" w:hAnsi="Trebuchet MS"/>
          <w:lang w:eastAsia="ro-RO"/>
        </w:rPr>
        <w:t xml:space="preserve">Data acordării ajutorului de </w:t>
      </w:r>
      <w:proofErr w:type="spellStart"/>
      <w:r w:rsidRPr="00CC3DE7">
        <w:rPr>
          <w:rFonts w:ascii="Trebuchet MS" w:eastAsia="Arial Unicode MS" w:hAnsi="Trebuchet MS"/>
          <w:lang w:eastAsia="ro-RO"/>
        </w:rPr>
        <w:t>minimis</w:t>
      </w:r>
      <w:proofErr w:type="spellEnd"/>
      <w:r w:rsidRPr="00CC3DE7">
        <w:rPr>
          <w:rFonts w:ascii="Trebuchet MS" w:eastAsia="Arial Unicode MS" w:hAnsi="Trebuchet MS"/>
          <w:lang w:eastAsia="ro-RO"/>
        </w:rPr>
        <w:t xml:space="preserve"> este data la care intră în vigoare contractul de finanțare, indiferent de momentul efectuării plăților/ rambursărilor efective în cadrul proiectului.</w:t>
      </w:r>
    </w:p>
    <w:p w:rsidR="001A2B22" w:rsidRPr="00CC3DE7" w:rsidRDefault="001A2B22" w:rsidP="00B24816">
      <w:pPr>
        <w:widowControl w:val="0"/>
        <w:autoSpaceDE w:val="0"/>
        <w:autoSpaceDN w:val="0"/>
        <w:adjustRightInd w:val="0"/>
        <w:spacing w:after="0" w:line="240" w:lineRule="auto"/>
        <w:contextualSpacing/>
        <w:jc w:val="both"/>
        <w:rPr>
          <w:rFonts w:ascii="Trebuchet MS" w:eastAsia="Arial Unicode MS" w:hAnsi="Trebuchet MS"/>
          <w:lang w:eastAsia="ro-RO"/>
        </w:rPr>
      </w:pPr>
    </w:p>
    <w:p w:rsidR="001A2B22" w:rsidRPr="00CC3DE7" w:rsidRDefault="001A2B22" w:rsidP="00B24816">
      <w:pPr>
        <w:widowControl w:val="0"/>
        <w:numPr>
          <w:ilvl w:val="1"/>
          <w:numId w:val="14"/>
        </w:numPr>
        <w:autoSpaceDE w:val="0"/>
        <w:autoSpaceDN w:val="0"/>
        <w:adjustRightInd w:val="0"/>
        <w:spacing w:after="0" w:line="240" w:lineRule="auto"/>
        <w:contextualSpacing/>
        <w:jc w:val="both"/>
        <w:rPr>
          <w:rFonts w:ascii="Trebuchet MS" w:eastAsia="Arial Unicode MS" w:hAnsi="Trebuchet MS"/>
          <w:lang w:eastAsia="ro-RO"/>
        </w:rPr>
      </w:pPr>
      <w:r w:rsidRPr="00CC3DE7">
        <w:rPr>
          <w:rFonts w:ascii="Trebuchet MS" w:eastAsia="Arial Unicode MS" w:hAnsi="Trebuchet MS"/>
          <w:lang w:eastAsia="ro-RO"/>
        </w:rPr>
        <w:t xml:space="preserve">În completarea obligațiilor Beneficiarului menționate la art. 7 alin. (5)-(8) din Condițiile Generale, în vederea asigurării monitorizării ajutoarelor de </w:t>
      </w:r>
      <w:proofErr w:type="spellStart"/>
      <w:r w:rsidRPr="00CC3DE7">
        <w:rPr>
          <w:rFonts w:ascii="Trebuchet MS" w:eastAsia="Arial Unicode MS" w:hAnsi="Trebuchet MS"/>
          <w:lang w:eastAsia="ro-RO"/>
        </w:rPr>
        <w:t>minimis</w:t>
      </w:r>
      <w:proofErr w:type="spellEnd"/>
      <w:r w:rsidRPr="00CC3DE7">
        <w:rPr>
          <w:rFonts w:ascii="Trebuchet MS" w:eastAsia="Arial Unicode MS" w:hAnsi="Trebuchet MS"/>
          <w:lang w:eastAsia="ro-RO"/>
        </w:rPr>
        <w:t xml:space="preserve">/stat, Beneficiarul are </w:t>
      </w:r>
      <w:proofErr w:type="spellStart"/>
      <w:r w:rsidRPr="00CC3DE7">
        <w:rPr>
          <w:rFonts w:ascii="Trebuchet MS" w:eastAsia="Arial Unicode MS" w:hAnsi="Trebuchet MS"/>
          <w:lang w:eastAsia="ro-RO"/>
        </w:rPr>
        <w:t>obligaţia</w:t>
      </w:r>
      <w:proofErr w:type="spellEnd"/>
      <w:r w:rsidRPr="00CC3DE7">
        <w:rPr>
          <w:rFonts w:ascii="Trebuchet MS" w:eastAsia="Arial Unicode MS" w:hAnsi="Trebuchet MS"/>
          <w:lang w:eastAsia="ro-RO"/>
        </w:rPr>
        <w:t xml:space="preserve"> să păstreze </w:t>
      </w:r>
      <w:proofErr w:type="spellStart"/>
      <w:r w:rsidRPr="00CC3DE7">
        <w:rPr>
          <w:rFonts w:ascii="Trebuchet MS" w:eastAsia="Arial Unicode MS" w:hAnsi="Trebuchet MS"/>
          <w:lang w:eastAsia="ro-RO"/>
        </w:rPr>
        <w:t>evidenţa</w:t>
      </w:r>
      <w:proofErr w:type="spellEnd"/>
      <w:r w:rsidRPr="00CC3DE7">
        <w:rPr>
          <w:rFonts w:ascii="Trebuchet MS" w:eastAsia="Arial Unicode MS" w:hAnsi="Trebuchet MS"/>
          <w:lang w:eastAsia="ro-RO"/>
        </w:rPr>
        <w:t xml:space="preserve"> detaliată a finanțării nerambursabile acordate în cadrul prezentului contract pe o perioadă de minimum 10 ani fiscali de la data intrării în vigoare a prezentului contract sau până la închiderea oficială a programului, oricare intervine ultima. Această </w:t>
      </w:r>
      <w:proofErr w:type="spellStart"/>
      <w:r w:rsidRPr="00CC3DE7">
        <w:rPr>
          <w:rFonts w:ascii="Trebuchet MS" w:eastAsia="Arial Unicode MS" w:hAnsi="Trebuchet MS"/>
          <w:lang w:eastAsia="ro-RO"/>
        </w:rPr>
        <w:t>evidenţă</w:t>
      </w:r>
      <w:proofErr w:type="spellEnd"/>
      <w:r w:rsidRPr="00CC3DE7">
        <w:rPr>
          <w:rFonts w:ascii="Trebuchet MS" w:eastAsia="Arial Unicode MS" w:hAnsi="Trebuchet MS"/>
          <w:lang w:eastAsia="ro-RO"/>
        </w:rPr>
        <w:t xml:space="preserve"> trebuie să </w:t>
      </w:r>
      <w:proofErr w:type="spellStart"/>
      <w:r w:rsidRPr="00CC3DE7">
        <w:rPr>
          <w:rFonts w:ascii="Trebuchet MS" w:eastAsia="Arial Unicode MS" w:hAnsi="Trebuchet MS"/>
          <w:lang w:eastAsia="ro-RO"/>
        </w:rPr>
        <w:t>conţină</w:t>
      </w:r>
      <w:proofErr w:type="spellEnd"/>
      <w:r w:rsidRPr="00CC3DE7">
        <w:rPr>
          <w:rFonts w:ascii="Trebuchet MS" w:eastAsia="Arial Unicode MS" w:hAnsi="Trebuchet MS"/>
          <w:lang w:eastAsia="ro-RO"/>
        </w:rPr>
        <w:t xml:space="preserve"> toate </w:t>
      </w:r>
      <w:proofErr w:type="spellStart"/>
      <w:r w:rsidRPr="00CC3DE7">
        <w:rPr>
          <w:rFonts w:ascii="Trebuchet MS" w:eastAsia="Arial Unicode MS" w:hAnsi="Trebuchet MS"/>
          <w:lang w:eastAsia="ro-RO"/>
        </w:rPr>
        <w:t>informaţiile</w:t>
      </w:r>
      <w:proofErr w:type="spellEnd"/>
      <w:r w:rsidRPr="00CC3DE7">
        <w:rPr>
          <w:rFonts w:ascii="Trebuchet MS" w:eastAsia="Arial Unicode MS" w:hAnsi="Trebuchet MS"/>
          <w:lang w:eastAsia="ro-RO"/>
        </w:rPr>
        <w:t xml:space="preserve"> necesare pentru a demonstra respectarea </w:t>
      </w:r>
      <w:proofErr w:type="spellStart"/>
      <w:r w:rsidRPr="00CC3DE7">
        <w:rPr>
          <w:rFonts w:ascii="Trebuchet MS" w:eastAsia="Arial Unicode MS" w:hAnsi="Trebuchet MS"/>
          <w:lang w:eastAsia="ro-RO"/>
        </w:rPr>
        <w:t>condiţiilor</w:t>
      </w:r>
      <w:proofErr w:type="spellEnd"/>
      <w:r w:rsidRPr="00CC3DE7">
        <w:rPr>
          <w:rFonts w:ascii="Trebuchet MS" w:eastAsia="Arial Unicode MS" w:hAnsi="Trebuchet MS"/>
          <w:lang w:eastAsia="ro-RO"/>
        </w:rPr>
        <w:t xml:space="preserve"> impuse de </w:t>
      </w:r>
      <w:proofErr w:type="spellStart"/>
      <w:r w:rsidRPr="00CC3DE7">
        <w:rPr>
          <w:rFonts w:ascii="Trebuchet MS" w:eastAsia="Arial Unicode MS" w:hAnsi="Trebuchet MS"/>
          <w:lang w:eastAsia="ro-RO"/>
        </w:rPr>
        <w:t>legislaţia</w:t>
      </w:r>
      <w:proofErr w:type="spellEnd"/>
      <w:r w:rsidRPr="00CC3DE7">
        <w:rPr>
          <w:rFonts w:ascii="Trebuchet MS" w:eastAsia="Arial Unicode MS" w:hAnsi="Trebuchet MS"/>
          <w:lang w:eastAsia="ro-RO"/>
        </w:rPr>
        <w:t xml:space="preserve"> comunitară în domeniul ajutorului de stat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de </w:t>
      </w:r>
      <w:proofErr w:type="spellStart"/>
      <w:r w:rsidRPr="00CC3DE7">
        <w:rPr>
          <w:rFonts w:ascii="Trebuchet MS" w:eastAsia="Arial Unicode MS" w:hAnsi="Trebuchet MS"/>
          <w:lang w:eastAsia="ro-RO"/>
        </w:rPr>
        <w:t>minimis</w:t>
      </w:r>
      <w:proofErr w:type="spellEnd"/>
      <w:r w:rsidRPr="00CC3DE7">
        <w:rPr>
          <w:rFonts w:ascii="Trebuchet MS" w:eastAsia="Arial Unicode MS" w:hAnsi="Trebuchet MS"/>
          <w:lang w:eastAsia="ro-RO"/>
        </w:rPr>
        <w:t>, sub sancțiunea recuperării ajutorului de stat acordat în conformitate cu prevederile prezentului contract de finanțare.</w:t>
      </w:r>
    </w:p>
    <w:p w:rsidR="001A2B22" w:rsidRPr="006B4CBA" w:rsidRDefault="001A2B22" w:rsidP="003C0D25">
      <w:pPr>
        <w:widowControl w:val="0"/>
        <w:numPr>
          <w:ilvl w:val="1"/>
          <w:numId w:val="14"/>
        </w:numPr>
        <w:autoSpaceDE w:val="0"/>
        <w:autoSpaceDN w:val="0"/>
        <w:adjustRightInd w:val="0"/>
        <w:spacing w:after="0" w:line="240" w:lineRule="auto"/>
        <w:contextualSpacing/>
        <w:jc w:val="both"/>
        <w:rPr>
          <w:rFonts w:ascii="Trebuchet MS" w:eastAsia="Arial Unicode MS" w:hAnsi="Trebuchet MS"/>
          <w:lang w:eastAsia="ro-RO"/>
        </w:rPr>
      </w:pPr>
      <w:r w:rsidRPr="00CC3DE7">
        <w:rPr>
          <w:rFonts w:ascii="Trebuchet MS" w:eastAsia="Arial Unicode MS" w:hAnsi="Trebuchet MS"/>
          <w:lang w:eastAsia="ro-RO"/>
        </w:rPr>
        <w:t>În cazul proiectelor finanțate prin scheme de ajutor de stat/</w:t>
      </w:r>
      <w:proofErr w:type="spellStart"/>
      <w:r w:rsidRPr="00CC3DE7">
        <w:rPr>
          <w:rFonts w:ascii="Trebuchet MS" w:eastAsia="Arial Unicode MS" w:hAnsi="Trebuchet MS"/>
          <w:lang w:eastAsia="ro-RO"/>
        </w:rPr>
        <w:t>minimis</w:t>
      </w:r>
      <w:proofErr w:type="spellEnd"/>
      <w:r w:rsidRPr="00CC3DE7">
        <w:rPr>
          <w:rFonts w:ascii="Trebuchet MS" w:eastAsia="Arial Unicode MS" w:hAnsi="Trebuchet MS"/>
          <w:lang w:eastAsia="ro-RO"/>
        </w:rPr>
        <w:t xml:space="preserve"> se vor calcula dobânzi de întârziere în condițiile prevederilor legale privind ajutoarele de stat/</w:t>
      </w:r>
      <w:proofErr w:type="spellStart"/>
      <w:r w:rsidRPr="00CC3DE7">
        <w:rPr>
          <w:rFonts w:ascii="Trebuchet MS" w:eastAsia="Arial Unicode MS" w:hAnsi="Trebuchet MS"/>
          <w:lang w:eastAsia="ro-RO"/>
        </w:rPr>
        <w:t>minimis</w:t>
      </w:r>
      <w:proofErr w:type="spellEnd"/>
      <w:r w:rsidRPr="00CC3DE7">
        <w:rPr>
          <w:rFonts w:ascii="Trebuchet MS" w:eastAsia="Arial Unicode MS" w:hAnsi="Trebuchet MS"/>
          <w:lang w:eastAsia="ro-RO"/>
        </w:rPr>
        <w:t>.</w:t>
      </w:r>
    </w:p>
    <w:sectPr w:rsidR="001A2B22" w:rsidRPr="006B4CBA" w:rsidSect="00DE5FA1">
      <w:footerReference w:type="default" r:id="rId8"/>
      <w:headerReference w:type="first" r:id="rId9"/>
      <w:pgSz w:w="11906" w:h="16838"/>
      <w:pgMar w:top="1417" w:right="849"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0A90" w:rsidRDefault="00C50A90" w:rsidP="00637370">
      <w:pPr>
        <w:spacing w:after="0" w:line="240" w:lineRule="auto"/>
      </w:pPr>
      <w:r>
        <w:separator/>
      </w:r>
    </w:p>
  </w:endnote>
  <w:endnote w:type="continuationSeparator" w:id="0">
    <w:p w:rsidR="00C50A90" w:rsidRDefault="00C50A90" w:rsidP="006373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2B22" w:rsidRDefault="001A2B22">
    <w:pPr>
      <w:pStyle w:val="Footer"/>
      <w:jc w:val="center"/>
    </w:pPr>
    <w:r>
      <w:t xml:space="preserve">Pagină </w:t>
    </w:r>
    <w:r>
      <w:rPr>
        <w:b/>
        <w:bCs/>
      </w:rPr>
      <w:fldChar w:fldCharType="begin"/>
    </w:r>
    <w:r>
      <w:rPr>
        <w:b/>
        <w:bCs/>
      </w:rPr>
      <w:instrText>PAGE</w:instrText>
    </w:r>
    <w:r>
      <w:rPr>
        <w:b/>
        <w:bCs/>
      </w:rPr>
      <w:fldChar w:fldCharType="separate"/>
    </w:r>
    <w:r w:rsidR="003A08C3">
      <w:rPr>
        <w:b/>
        <w:bCs/>
        <w:noProof/>
      </w:rPr>
      <w:t>3</w:t>
    </w:r>
    <w:r>
      <w:rPr>
        <w:b/>
        <w:bCs/>
      </w:rPr>
      <w:fldChar w:fldCharType="end"/>
    </w:r>
    <w:r>
      <w:t xml:space="preserve"> din </w:t>
    </w:r>
    <w:r>
      <w:rPr>
        <w:b/>
        <w:bCs/>
      </w:rPr>
      <w:fldChar w:fldCharType="begin"/>
    </w:r>
    <w:r>
      <w:rPr>
        <w:b/>
        <w:bCs/>
      </w:rPr>
      <w:instrText>NUMPAGES</w:instrText>
    </w:r>
    <w:r>
      <w:rPr>
        <w:b/>
        <w:bCs/>
      </w:rPr>
      <w:fldChar w:fldCharType="separate"/>
    </w:r>
    <w:r w:rsidR="003A08C3">
      <w:rPr>
        <w:b/>
        <w:bCs/>
        <w:noProof/>
      </w:rPr>
      <w:t>19</w:t>
    </w:r>
    <w:r>
      <w:rPr>
        <w:b/>
        <w:bCs/>
      </w:rPr>
      <w:fldChar w:fldCharType="end"/>
    </w:r>
  </w:p>
  <w:p w:rsidR="001A2B22" w:rsidRDefault="001A2B22">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0A90" w:rsidRDefault="00C50A90" w:rsidP="00637370">
      <w:pPr>
        <w:spacing w:after="0" w:line="240" w:lineRule="auto"/>
      </w:pPr>
      <w:r>
        <w:separator/>
      </w:r>
    </w:p>
  </w:footnote>
  <w:footnote w:type="continuationSeparator" w:id="0">
    <w:p w:rsidR="00C50A90" w:rsidRDefault="00C50A90" w:rsidP="006373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08C3" w:rsidRPr="003A08C3" w:rsidRDefault="003A08C3" w:rsidP="003A08C3">
    <w:pPr>
      <w:spacing w:after="0" w:line="240" w:lineRule="auto"/>
      <w:ind w:left="1418"/>
      <w:jc w:val="center"/>
      <w:rPr>
        <w:rFonts w:ascii="Times New Roman" w:eastAsia="Times New Roman" w:hAnsi="Times New Roman"/>
        <w:iCs/>
        <w:sz w:val="18"/>
        <w:szCs w:val="18"/>
        <w:lang w:val="en-US"/>
      </w:rPr>
    </w:pPr>
  </w:p>
  <w:p w:rsidR="003A08C3" w:rsidRPr="003A08C3" w:rsidRDefault="003A08C3" w:rsidP="003A08C3">
    <w:pPr>
      <w:spacing w:after="0" w:line="240" w:lineRule="auto"/>
      <w:rPr>
        <w:rFonts w:ascii="Times New Roman" w:eastAsia="Times New Roman" w:hAnsi="Times New Roman"/>
        <w:sz w:val="24"/>
        <w:szCs w:val="24"/>
        <w:lang w:val="en-US"/>
      </w:rPr>
    </w:pPr>
    <w:r w:rsidRPr="003A08C3">
      <w:rPr>
        <w:rFonts w:ascii="Times New Roman" w:eastAsia="Times New Roman" w:hAnsi="Times New Roman"/>
        <w:noProof/>
        <w:sz w:val="24"/>
        <w:szCs w:val="24"/>
        <w:lang w:eastAsia="ro-RO"/>
      </w:rPr>
      <mc:AlternateContent>
        <mc:Choice Requires="wps">
          <w:drawing>
            <wp:anchor distT="4294967295" distB="4294967295" distL="114300" distR="114300" simplePos="0" relativeHeight="251659264" behindDoc="0" locked="1" layoutInCell="1" allowOverlap="1" wp14:anchorId="7E3ABB1C" wp14:editId="233985D4">
              <wp:simplePos x="0" y="0"/>
              <wp:positionH relativeFrom="column">
                <wp:posOffset>-16510</wp:posOffset>
              </wp:positionH>
              <wp:positionV relativeFrom="paragraph">
                <wp:posOffset>619125</wp:posOffset>
              </wp:positionV>
              <wp:extent cx="6075045" cy="0"/>
              <wp:effectExtent l="0" t="0" r="20955" b="19050"/>
              <wp:wrapNone/>
              <wp:docPr id="1"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50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8FFBAF" id="Straight Connector 2"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pt,48.75pt" to="477.05pt,4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HmCHQIAADY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">
              <w10:anchorlock/>
            </v:line>
          </w:pict>
        </mc:Fallback>
      </mc:AlternateContent>
    </w:r>
    <w:r w:rsidRPr="003A08C3">
      <w:rPr>
        <w:rFonts w:ascii="Times New Roman" w:eastAsia="Times New Roman" w:hAnsi="Times New Roman"/>
        <w:noProof/>
        <w:sz w:val="24"/>
        <w:szCs w:val="24"/>
        <w:lang w:eastAsia="ro-RO"/>
      </w:rPr>
      <w:drawing>
        <wp:anchor distT="0" distB="0" distL="114300" distR="114300" simplePos="0" relativeHeight="251660288" behindDoc="0" locked="0" layoutInCell="1" allowOverlap="1" wp14:anchorId="2E292D5D" wp14:editId="7D5DFC0D">
          <wp:simplePos x="0" y="0"/>
          <wp:positionH relativeFrom="column">
            <wp:posOffset>5043805</wp:posOffset>
          </wp:positionH>
          <wp:positionV relativeFrom="paragraph">
            <wp:posOffset>-2540</wp:posOffset>
          </wp:positionV>
          <wp:extent cx="691515" cy="570865"/>
          <wp:effectExtent l="0" t="0" r="0" b="635"/>
          <wp:wrapNone/>
          <wp:docPr id="6" name="Picture 7" descr="LogoMFE 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MFE 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1515" cy="570865"/>
                  </a:xfrm>
                  <a:prstGeom prst="rect">
                    <a:avLst/>
                  </a:prstGeom>
                  <a:noFill/>
                </pic:spPr>
              </pic:pic>
            </a:graphicData>
          </a:graphic>
          <wp14:sizeRelH relativeFrom="page">
            <wp14:pctWidth>0</wp14:pctWidth>
          </wp14:sizeRelH>
          <wp14:sizeRelV relativeFrom="page">
            <wp14:pctHeight>0</wp14:pctHeight>
          </wp14:sizeRelV>
        </wp:anchor>
      </w:drawing>
    </w:r>
    <w:r w:rsidRPr="003A08C3">
      <w:rPr>
        <w:rFonts w:ascii="Times New Roman" w:eastAsia="Times New Roman" w:hAnsi="Times New Roman"/>
        <w:noProof/>
        <w:sz w:val="24"/>
        <w:szCs w:val="24"/>
        <w:lang w:eastAsia="ro-RO"/>
      </w:rPr>
      <w:drawing>
        <wp:anchor distT="0" distB="0" distL="114300" distR="114300" simplePos="0" relativeHeight="251661312" behindDoc="0" locked="0" layoutInCell="1" allowOverlap="1" wp14:anchorId="7CBE1CED" wp14:editId="0F9A616F">
          <wp:simplePos x="0" y="0"/>
          <wp:positionH relativeFrom="column">
            <wp:posOffset>453390</wp:posOffset>
          </wp:positionH>
          <wp:positionV relativeFrom="paragraph">
            <wp:posOffset>-2540</wp:posOffset>
          </wp:positionV>
          <wp:extent cx="922655" cy="612140"/>
          <wp:effectExtent l="0" t="0" r="0" b="0"/>
          <wp:wrapNone/>
          <wp:docPr id="7"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22655" cy="612140"/>
                  </a:xfrm>
                  <a:prstGeom prst="rect">
                    <a:avLst/>
                  </a:prstGeom>
                  <a:noFill/>
                </pic:spPr>
              </pic:pic>
            </a:graphicData>
          </a:graphic>
          <wp14:sizeRelH relativeFrom="page">
            <wp14:pctWidth>0</wp14:pctWidth>
          </wp14:sizeRelH>
          <wp14:sizeRelV relativeFrom="page">
            <wp14:pctHeight>0</wp14:pctHeight>
          </wp14:sizeRelV>
        </wp:anchor>
      </w:drawing>
    </w:r>
    <w:r w:rsidRPr="003A08C3">
      <w:rPr>
        <w:rFonts w:ascii="Times New Roman" w:eastAsia="Times New Roman" w:hAnsi="Times New Roman"/>
        <w:noProof/>
        <w:sz w:val="24"/>
        <w:szCs w:val="24"/>
        <w:lang w:eastAsia="ro-RO"/>
      </w:rPr>
      <w:drawing>
        <wp:anchor distT="0" distB="0" distL="114300" distR="114300" simplePos="0" relativeHeight="251662336" behindDoc="1" locked="0" layoutInCell="1" allowOverlap="1" wp14:anchorId="2468AFA1" wp14:editId="13B548A9">
          <wp:simplePos x="0" y="0"/>
          <wp:positionH relativeFrom="column">
            <wp:posOffset>2679700</wp:posOffset>
          </wp:positionH>
          <wp:positionV relativeFrom="paragraph">
            <wp:posOffset>-59690</wp:posOffset>
          </wp:positionV>
          <wp:extent cx="633730" cy="626745"/>
          <wp:effectExtent l="0" t="0" r="0" b="1905"/>
          <wp:wrapNone/>
          <wp:docPr id="8" name="Picture 6" descr="MIV_29_ianuarie2018_SGu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IV_29_ianuarie2018_SGuv"/>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33730" cy="626745"/>
                  </a:xfrm>
                  <a:prstGeom prst="rect">
                    <a:avLst/>
                  </a:prstGeom>
                  <a:noFill/>
                </pic:spPr>
              </pic:pic>
            </a:graphicData>
          </a:graphic>
          <wp14:sizeRelH relativeFrom="page">
            <wp14:pctWidth>0</wp14:pctWidth>
          </wp14:sizeRelH>
          <wp14:sizeRelV relativeFrom="page">
            <wp14:pctHeight>0</wp14:pctHeight>
          </wp14:sizeRelV>
        </wp:anchor>
      </w:drawing>
    </w:r>
  </w:p>
  <w:p w:rsidR="003A08C3" w:rsidRPr="003A08C3" w:rsidRDefault="003A08C3" w:rsidP="003A08C3">
    <w:pPr>
      <w:spacing w:after="0" w:line="240" w:lineRule="auto"/>
      <w:rPr>
        <w:rFonts w:ascii="Times New Roman" w:eastAsia="Times New Roman" w:hAnsi="Times New Roman"/>
        <w:sz w:val="24"/>
        <w:szCs w:val="24"/>
        <w:lang w:val="en-US"/>
      </w:rPr>
    </w:pPr>
  </w:p>
  <w:p w:rsidR="003A08C3" w:rsidRPr="003A08C3" w:rsidRDefault="003A08C3" w:rsidP="003A08C3">
    <w:pPr>
      <w:spacing w:after="0" w:line="240" w:lineRule="auto"/>
      <w:ind w:left="1418"/>
      <w:rPr>
        <w:rFonts w:ascii="Times New Roman" w:eastAsia="Times New Roman" w:hAnsi="Times New Roman"/>
        <w:sz w:val="18"/>
        <w:szCs w:val="18"/>
        <w:lang w:val="en-US"/>
      </w:rPr>
    </w:pPr>
  </w:p>
  <w:p w:rsidR="003A08C3" w:rsidRPr="003A08C3" w:rsidRDefault="003A08C3" w:rsidP="003A08C3">
    <w:pPr>
      <w:spacing w:after="0" w:line="240" w:lineRule="auto"/>
      <w:jc w:val="center"/>
      <w:rPr>
        <w:rFonts w:ascii="Times New Roman" w:eastAsia="Times New Roman" w:hAnsi="Times New Roman"/>
        <w:iCs/>
        <w:sz w:val="18"/>
        <w:szCs w:val="18"/>
        <w:lang w:val="en-US"/>
      </w:rPr>
    </w:pPr>
  </w:p>
  <w:p w:rsidR="003A08C3" w:rsidRPr="003A08C3" w:rsidRDefault="003A08C3" w:rsidP="003A08C3">
    <w:pPr>
      <w:spacing w:after="0" w:line="240" w:lineRule="auto"/>
      <w:jc w:val="center"/>
      <w:rPr>
        <w:rFonts w:ascii="Times New Roman" w:eastAsia="Times New Roman" w:hAnsi="Times New Roman"/>
        <w:iCs/>
        <w:sz w:val="18"/>
        <w:szCs w:val="18"/>
        <w:lang w:val="en-US"/>
      </w:rPr>
    </w:pPr>
    <w:proofErr w:type="spellStart"/>
    <w:r w:rsidRPr="003A08C3">
      <w:rPr>
        <w:rFonts w:ascii="Times New Roman" w:eastAsia="Times New Roman" w:hAnsi="Times New Roman"/>
        <w:iCs/>
        <w:sz w:val="18"/>
        <w:szCs w:val="18"/>
        <w:lang w:val="en-US"/>
      </w:rPr>
      <w:t>Programul</w:t>
    </w:r>
    <w:proofErr w:type="spellEnd"/>
    <w:r w:rsidRPr="003A08C3">
      <w:rPr>
        <w:rFonts w:ascii="Times New Roman" w:eastAsia="Times New Roman" w:hAnsi="Times New Roman"/>
        <w:iCs/>
        <w:sz w:val="18"/>
        <w:szCs w:val="18"/>
        <w:lang w:val="en-US"/>
      </w:rPr>
      <w:t xml:space="preserve"> </w:t>
    </w:r>
    <w:proofErr w:type="spellStart"/>
    <w:r w:rsidRPr="003A08C3">
      <w:rPr>
        <w:rFonts w:ascii="Times New Roman" w:eastAsia="Times New Roman" w:hAnsi="Times New Roman"/>
        <w:iCs/>
        <w:sz w:val="18"/>
        <w:szCs w:val="18"/>
        <w:lang w:val="en-US"/>
      </w:rPr>
      <w:t>Operaţional</w:t>
    </w:r>
    <w:proofErr w:type="spellEnd"/>
    <w:r w:rsidRPr="003A08C3">
      <w:rPr>
        <w:rFonts w:ascii="Times New Roman" w:eastAsia="Times New Roman" w:hAnsi="Times New Roman"/>
        <w:iCs/>
        <w:sz w:val="18"/>
        <w:szCs w:val="18"/>
        <w:lang w:val="en-US"/>
      </w:rPr>
      <w:t xml:space="preserve"> </w:t>
    </w:r>
    <w:proofErr w:type="spellStart"/>
    <w:r w:rsidRPr="003A08C3">
      <w:rPr>
        <w:rFonts w:ascii="Times New Roman" w:eastAsia="Times New Roman" w:hAnsi="Times New Roman"/>
        <w:iCs/>
        <w:sz w:val="18"/>
        <w:szCs w:val="18"/>
        <w:lang w:val="en-US"/>
      </w:rPr>
      <w:t>Competitivitate</w:t>
    </w:r>
    <w:proofErr w:type="spellEnd"/>
    <w:r w:rsidRPr="003A08C3">
      <w:rPr>
        <w:rFonts w:ascii="Times New Roman" w:eastAsia="Times New Roman" w:hAnsi="Times New Roman"/>
        <w:iCs/>
        <w:sz w:val="18"/>
        <w:szCs w:val="18"/>
        <w:lang w:val="en-US"/>
      </w:rPr>
      <w:t xml:space="preserve"> 2014–2020 </w:t>
    </w:r>
  </w:p>
  <w:p w:rsidR="003A08C3" w:rsidRPr="003A08C3" w:rsidRDefault="003A08C3" w:rsidP="003A08C3">
    <w:pPr>
      <w:spacing w:after="0" w:line="240" w:lineRule="auto"/>
      <w:jc w:val="center"/>
      <w:rPr>
        <w:rFonts w:ascii="Times New Roman" w:eastAsia="Times New Roman" w:hAnsi="Times New Roman"/>
        <w:iCs/>
        <w:sz w:val="18"/>
        <w:szCs w:val="18"/>
        <w:lang w:val="it-IT"/>
      </w:rPr>
    </w:pPr>
    <w:r w:rsidRPr="003A08C3">
      <w:rPr>
        <w:rFonts w:ascii="Times New Roman" w:eastAsia="Times New Roman" w:hAnsi="Times New Roman"/>
        <w:iCs/>
        <w:sz w:val="18"/>
        <w:szCs w:val="18"/>
        <w:lang w:val="it-IT"/>
      </w:rPr>
      <w:t>– co-finanţat din Fondul European de Dezvoltare Regională –</w:t>
    </w:r>
  </w:p>
  <w:p w:rsidR="003A08C3" w:rsidRPr="003A08C3" w:rsidRDefault="003A08C3" w:rsidP="003A08C3">
    <w:pPr>
      <w:tabs>
        <w:tab w:val="center" w:pos="4680"/>
        <w:tab w:val="right" w:pos="9360"/>
      </w:tabs>
      <w:spacing w:after="0" w:line="240" w:lineRule="auto"/>
      <w:jc w:val="center"/>
      <w:rPr>
        <w:rFonts w:ascii="Times New Roman" w:eastAsia="Times New Roman" w:hAnsi="Times New Roman"/>
        <w:iCs/>
        <w:sz w:val="18"/>
        <w:szCs w:val="18"/>
        <w:lang w:val="it-IT"/>
      </w:rPr>
    </w:pPr>
    <w:r w:rsidRPr="003A08C3">
      <w:rPr>
        <w:rFonts w:ascii="Times New Roman" w:eastAsia="Times New Roman" w:hAnsi="Times New Roman"/>
        <w:iCs/>
        <w:sz w:val="18"/>
        <w:szCs w:val="18"/>
        <w:lang w:val="it-IT"/>
      </w:rPr>
      <w:t>Axa Prioritară 2 – „ Tehnologia informaţiei şi comunicaţiilor (TIC) pentru o economie digitală competitivă”</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A4544"/>
    <w:multiLevelType w:val="hybridMultilevel"/>
    <w:tmpl w:val="E6AA8E76"/>
    <w:lvl w:ilvl="0" w:tplc="04180001">
      <w:start w:val="1"/>
      <w:numFmt w:val="bullet"/>
      <w:lvlText w:val=""/>
      <w:lvlJc w:val="left"/>
      <w:pPr>
        <w:ind w:left="1080" w:hanging="360"/>
      </w:pPr>
      <w:rPr>
        <w:rFonts w:ascii="Symbol" w:hAnsi="Symbol" w:hint="default"/>
      </w:rPr>
    </w:lvl>
    <w:lvl w:ilvl="1" w:tplc="04180003">
      <w:start w:val="1"/>
      <w:numFmt w:val="bullet"/>
      <w:lvlText w:val="o"/>
      <w:lvlJc w:val="left"/>
      <w:pPr>
        <w:ind w:left="1800" w:hanging="360"/>
      </w:pPr>
      <w:rPr>
        <w:rFonts w:ascii="Courier New" w:hAnsi="Courier New" w:hint="default"/>
      </w:rPr>
    </w:lvl>
    <w:lvl w:ilvl="2" w:tplc="04180005">
      <w:start w:val="1"/>
      <w:numFmt w:val="bullet"/>
      <w:lvlText w:val=""/>
      <w:lvlJc w:val="left"/>
      <w:pPr>
        <w:ind w:left="2520" w:hanging="360"/>
      </w:pPr>
      <w:rPr>
        <w:rFonts w:ascii="Wingdings" w:hAnsi="Wingdings" w:hint="default"/>
      </w:rPr>
    </w:lvl>
    <w:lvl w:ilvl="3" w:tplc="0418000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 w15:restartNumberingAfterBreak="0">
    <w:nsid w:val="07142B0B"/>
    <w:multiLevelType w:val="hybridMultilevel"/>
    <w:tmpl w:val="B26C81E4"/>
    <w:lvl w:ilvl="0" w:tplc="1944B2AC">
      <w:start w:val="1"/>
      <w:numFmt w:val="decimal"/>
      <w:lvlText w:val="(%1)"/>
      <w:lvlJc w:val="left"/>
      <w:pPr>
        <w:ind w:left="360" w:hanging="360"/>
      </w:pPr>
      <w:rPr>
        <w:rFonts w:cs="Times New Roman" w:hint="default"/>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2" w15:restartNumberingAfterBreak="0">
    <w:nsid w:val="082E7C8D"/>
    <w:multiLevelType w:val="hybridMultilevel"/>
    <w:tmpl w:val="A9849F9E"/>
    <w:lvl w:ilvl="0" w:tplc="7D744AF8">
      <w:start w:val="1"/>
      <w:numFmt w:val="lowerLetter"/>
      <w:lvlText w:val="(%1)"/>
      <w:lvlJc w:val="left"/>
      <w:pPr>
        <w:ind w:left="900" w:hanging="360"/>
      </w:pPr>
      <w:rPr>
        <w:rFonts w:cs="Times New Roman" w:hint="default"/>
      </w:rPr>
    </w:lvl>
    <w:lvl w:ilvl="1" w:tplc="04090001">
      <w:start w:val="1"/>
      <w:numFmt w:val="bullet"/>
      <w:lvlText w:val=""/>
      <w:lvlJc w:val="left"/>
      <w:pPr>
        <w:ind w:left="1620" w:hanging="360"/>
      </w:pPr>
      <w:rPr>
        <w:rFonts w:ascii="Symbol" w:hAnsi="Symbol" w:hint="default"/>
      </w:rPr>
    </w:lvl>
    <w:lvl w:ilvl="2" w:tplc="04090001">
      <w:start w:val="1"/>
      <w:numFmt w:val="bullet"/>
      <w:lvlText w:val=""/>
      <w:lvlJc w:val="left"/>
      <w:pPr>
        <w:ind w:left="2340" w:hanging="180"/>
      </w:pPr>
      <w:rPr>
        <w:rFonts w:ascii="Symbol" w:hAnsi="Symbol" w:hint="default"/>
      </w:rPr>
    </w:lvl>
    <w:lvl w:ilvl="3" w:tplc="0CCE98E2">
      <w:start w:val="1"/>
      <w:numFmt w:val="upperRoman"/>
      <w:lvlText w:val="%4."/>
      <w:lvlJc w:val="left"/>
      <w:pPr>
        <w:tabs>
          <w:tab w:val="num" w:pos="3420"/>
        </w:tabs>
        <w:ind w:left="3420" w:hanging="720"/>
      </w:pPr>
      <w:rPr>
        <w:rFonts w:ascii="Calibri" w:hAnsi="Calibri" w:cs="Arial" w:hint="default"/>
        <w:b/>
      </w:rPr>
    </w:lvl>
    <w:lvl w:ilvl="4" w:tplc="04090019" w:tentative="1">
      <w:start w:val="1"/>
      <w:numFmt w:val="lowerLetter"/>
      <w:lvlText w:val="%5."/>
      <w:lvlJc w:val="left"/>
      <w:pPr>
        <w:ind w:left="3780" w:hanging="360"/>
      </w:pPr>
      <w:rPr>
        <w:rFonts w:cs="Times New Roman"/>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3" w15:restartNumberingAfterBreak="0">
    <w:nsid w:val="0A7674BA"/>
    <w:multiLevelType w:val="hybridMultilevel"/>
    <w:tmpl w:val="A9849F9E"/>
    <w:lvl w:ilvl="0" w:tplc="7D744AF8">
      <w:start w:val="1"/>
      <w:numFmt w:val="lowerLetter"/>
      <w:lvlText w:val="(%1)"/>
      <w:lvlJc w:val="left"/>
      <w:pPr>
        <w:ind w:left="900" w:hanging="360"/>
      </w:pPr>
      <w:rPr>
        <w:rFonts w:cs="Times New Roman" w:hint="default"/>
      </w:rPr>
    </w:lvl>
    <w:lvl w:ilvl="1" w:tplc="04090001">
      <w:start w:val="1"/>
      <w:numFmt w:val="bullet"/>
      <w:lvlText w:val=""/>
      <w:lvlJc w:val="left"/>
      <w:pPr>
        <w:ind w:left="1620" w:hanging="360"/>
      </w:pPr>
      <w:rPr>
        <w:rFonts w:ascii="Symbol" w:hAnsi="Symbol" w:hint="default"/>
      </w:rPr>
    </w:lvl>
    <w:lvl w:ilvl="2" w:tplc="04090001">
      <w:start w:val="1"/>
      <w:numFmt w:val="bullet"/>
      <w:lvlText w:val=""/>
      <w:lvlJc w:val="left"/>
      <w:pPr>
        <w:ind w:left="2340" w:hanging="180"/>
      </w:pPr>
      <w:rPr>
        <w:rFonts w:ascii="Symbol" w:hAnsi="Symbol" w:hint="default"/>
      </w:rPr>
    </w:lvl>
    <w:lvl w:ilvl="3" w:tplc="0CCE98E2">
      <w:start w:val="1"/>
      <w:numFmt w:val="upperRoman"/>
      <w:lvlText w:val="%4."/>
      <w:lvlJc w:val="left"/>
      <w:pPr>
        <w:tabs>
          <w:tab w:val="num" w:pos="3420"/>
        </w:tabs>
        <w:ind w:left="3420" w:hanging="720"/>
      </w:pPr>
      <w:rPr>
        <w:rFonts w:ascii="Calibri" w:hAnsi="Calibri" w:cs="Arial" w:hint="default"/>
        <w:b/>
      </w:rPr>
    </w:lvl>
    <w:lvl w:ilvl="4" w:tplc="04090019">
      <w:start w:val="1"/>
      <w:numFmt w:val="lowerLetter"/>
      <w:lvlText w:val="%5."/>
      <w:lvlJc w:val="left"/>
      <w:pPr>
        <w:ind w:left="3780" w:hanging="360"/>
      </w:pPr>
      <w:rPr>
        <w:rFonts w:cs="Times New Roman"/>
      </w:rPr>
    </w:lvl>
    <w:lvl w:ilvl="5" w:tplc="0409001B">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4" w15:restartNumberingAfterBreak="0">
    <w:nsid w:val="0B1266CA"/>
    <w:multiLevelType w:val="hybridMultilevel"/>
    <w:tmpl w:val="EFB24308"/>
    <w:lvl w:ilvl="0" w:tplc="F0E4F5E4">
      <w:start w:val="1"/>
      <w:numFmt w:val="upperLetter"/>
      <w:lvlText w:val="%1."/>
      <w:lvlJc w:val="left"/>
      <w:pPr>
        <w:ind w:left="1080" w:hanging="360"/>
      </w:pPr>
      <w:rPr>
        <w:rFonts w:cs="Times New Roman"/>
        <w:b/>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5" w15:restartNumberingAfterBreak="0">
    <w:nsid w:val="11CB5649"/>
    <w:multiLevelType w:val="hybridMultilevel"/>
    <w:tmpl w:val="112C0B96"/>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hint="default"/>
      </w:rPr>
    </w:lvl>
    <w:lvl w:ilvl="2" w:tplc="08090005">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6" w15:restartNumberingAfterBreak="0">
    <w:nsid w:val="159F2632"/>
    <w:multiLevelType w:val="hybridMultilevel"/>
    <w:tmpl w:val="25823B52"/>
    <w:lvl w:ilvl="0" w:tplc="7D744AF8">
      <w:start w:val="1"/>
      <w:numFmt w:val="lowerLetter"/>
      <w:lvlText w:val="(%1)"/>
      <w:lvlJc w:val="left"/>
      <w:pPr>
        <w:ind w:left="900" w:hanging="360"/>
      </w:pPr>
      <w:rPr>
        <w:rFonts w:cs="Times New Roman" w:hint="default"/>
      </w:rPr>
    </w:lvl>
    <w:lvl w:ilvl="1" w:tplc="04090001">
      <w:start w:val="1"/>
      <w:numFmt w:val="bullet"/>
      <w:lvlText w:val=""/>
      <w:lvlJc w:val="left"/>
      <w:pPr>
        <w:ind w:left="1620" w:hanging="360"/>
      </w:pPr>
      <w:rPr>
        <w:rFonts w:ascii="Symbol" w:hAnsi="Symbol" w:hint="default"/>
      </w:rPr>
    </w:lvl>
    <w:lvl w:ilvl="2" w:tplc="04090001">
      <w:start w:val="1"/>
      <w:numFmt w:val="bullet"/>
      <w:lvlText w:val=""/>
      <w:lvlJc w:val="left"/>
      <w:pPr>
        <w:ind w:left="2340" w:hanging="180"/>
      </w:pPr>
      <w:rPr>
        <w:rFonts w:ascii="Symbol" w:hAnsi="Symbol" w:hint="default"/>
      </w:rPr>
    </w:lvl>
    <w:lvl w:ilvl="3" w:tplc="0CCE98E2">
      <w:start w:val="1"/>
      <w:numFmt w:val="upperRoman"/>
      <w:lvlText w:val="%4."/>
      <w:lvlJc w:val="left"/>
      <w:pPr>
        <w:tabs>
          <w:tab w:val="num" w:pos="3420"/>
        </w:tabs>
        <w:ind w:left="3420" w:hanging="720"/>
      </w:pPr>
      <w:rPr>
        <w:rFonts w:ascii="Calibri" w:hAnsi="Calibri" w:cs="Arial" w:hint="default"/>
        <w:b/>
      </w:rPr>
    </w:lvl>
    <w:lvl w:ilvl="4" w:tplc="04180001">
      <w:start w:val="1"/>
      <w:numFmt w:val="bullet"/>
      <w:lvlText w:val=""/>
      <w:lvlJc w:val="left"/>
      <w:pPr>
        <w:ind w:left="3780" w:hanging="360"/>
      </w:pPr>
      <w:rPr>
        <w:rFonts w:ascii="Symbol" w:hAnsi="Symbol" w:hint="default"/>
      </w:rPr>
    </w:lvl>
    <w:lvl w:ilvl="5" w:tplc="0409001B">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7" w15:restartNumberingAfterBreak="0">
    <w:nsid w:val="207F5D69"/>
    <w:multiLevelType w:val="hybridMultilevel"/>
    <w:tmpl w:val="B27493F8"/>
    <w:lvl w:ilvl="0" w:tplc="1944B2AC">
      <w:start w:val="1"/>
      <w:numFmt w:val="decimal"/>
      <w:lvlText w:val="(%1)"/>
      <w:lvlJc w:val="left"/>
      <w:pPr>
        <w:ind w:left="360" w:hanging="360"/>
      </w:pPr>
      <w:rPr>
        <w:rFonts w:cs="Times New Roman" w:hint="default"/>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8" w15:restartNumberingAfterBreak="0">
    <w:nsid w:val="2F836992"/>
    <w:multiLevelType w:val="hybridMultilevel"/>
    <w:tmpl w:val="9A88CA34"/>
    <w:lvl w:ilvl="0" w:tplc="6158F34C">
      <w:start w:val="1"/>
      <w:numFmt w:val="upperRoman"/>
      <w:lvlText w:val="%1."/>
      <w:lvlJc w:val="left"/>
      <w:pPr>
        <w:tabs>
          <w:tab w:val="num" w:pos="1080"/>
        </w:tabs>
        <w:ind w:left="1080" w:hanging="720"/>
      </w:pPr>
      <w:rPr>
        <w:rFonts w:cs="Times New Roman" w:hint="default"/>
        <w:b/>
      </w:rPr>
    </w:lvl>
    <w:lvl w:ilvl="1" w:tplc="04180001">
      <w:start w:val="1"/>
      <w:numFmt w:val="bullet"/>
      <w:lvlText w:val=""/>
      <w:lvlJc w:val="left"/>
      <w:pPr>
        <w:tabs>
          <w:tab w:val="num" w:pos="1440"/>
        </w:tabs>
        <w:ind w:left="1440" w:hanging="360"/>
      </w:pPr>
      <w:rPr>
        <w:rFonts w:ascii="Symbol" w:hAnsi="Symbol" w:hint="default"/>
      </w:rPr>
    </w:lvl>
    <w:lvl w:ilvl="2" w:tplc="0418001B" w:tentative="1">
      <w:start w:val="1"/>
      <w:numFmt w:val="lowerRoman"/>
      <w:lvlText w:val="%3."/>
      <w:lvlJc w:val="right"/>
      <w:pPr>
        <w:tabs>
          <w:tab w:val="num" w:pos="2160"/>
        </w:tabs>
        <w:ind w:left="2160" w:hanging="18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5BE0492"/>
    <w:multiLevelType w:val="multilevel"/>
    <w:tmpl w:val="E9585878"/>
    <w:lvl w:ilvl="0">
      <w:start w:val="1"/>
      <w:numFmt w:val="decimal"/>
      <w:isLgl/>
      <w:lvlText w:val="Articolul %1"/>
      <w:lvlJc w:val="left"/>
      <w:pPr>
        <w:ind w:left="567" w:hanging="567"/>
      </w:pPr>
      <w:rPr>
        <w:rFonts w:ascii="Calibri" w:hAnsi="Calibri" w:cs="Times New Roman" w:hint="default"/>
        <w:b/>
        <w:i w:val="0"/>
        <w:color w:val="auto"/>
        <w:sz w:val="22"/>
      </w:rPr>
    </w:lvl>
    <w:lvl w:ilvl="1">
      <w:start w:val="1"/>
      <w:numFmt w:val="decimal"/>
      <w:lvlText w:val="(%2)"/>
      <w:lvlJc w:val="left"/>
      <w:pPr>
        <w:ind w:left="1134" w:hanging="567"/>
      </w:pPr>
      <w:rPr>
        <w:rFonts w:ascii="Calibri" w:hAnsi="Calibri" w:cs="Times New Roman" w:hint="default"/>
        <w:sz w:val="22"/>
      </w:rPr>
    </w:lvl>
    <w:lvl w:ilvl="2">
      <w:start w:val="1"/>
      <w:numFmt w:val="lowerLetter"/>
      <w:lvlText w:val="(%3)"/>
      <w:lvlJc w:val="left"/>
      <w:pPr>
        <w:ind w:left="2155" w:hanging="737"/>
      </w:pPr>
      <w:rPr>
        <w:rFonts w:ascii="Calibri" w:hAnsi="Calibri" w:cs="Times New Roman" w:hint="default"/>
        <w:sz w:val="22"/>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cs="Times New Roman" w:hint="default"/>
      </w:rPr>
    </w:lvl>
    <w:lvl w:ilvl="5">
      <w:start w:val="1"/>
      <w:numFmt w:val="lowerRoman"/>
      <w:lvlText w:val="%6."/>
      <w:lvlJc w:val="right"/>
      <w:pPr>
        <w:ind w:left="3856" w:hanging="737"/>
      </w:pPr>
      <w:rPr>
        <w:rFonts w:cs="Times New Roman"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cs="Times New Roman" w:hint="default"/>
      </w:rPr>
    </w:lvl>
  </w:abstractNum>
  <w:abstractNum w:abstractNumId="10" w15:restartNumberingAfterBreak="0">
    <w:nsid w:val="39262BD6"/>
    <w:multiLevelType w:val="hybridMultilevel"/>
    <w:tmpl w:val="C96CE4B2"/>
    <w:lvl w:ilvl="0" w:tplc="6158F34C">
      <w:start w:val="1"/>
      <w:numFmt w:val="upperRoman"/>
      <w:lvlText w:val="%1."/>
      <w:lvlJc w:val="left"/>
      <w:pPr>
        <w:tabs>
          <w:tab w:val="num" w:pos="1080"/>
        </w:tabs>
        <w:ind w:left="1080" w:hanging="720"/>
      </w:pPr>
      <w:rPr>
        <w:rFonts w:cs="Times New Roman" w:hint="default"/>
        <w:b/>
      </w:rPr>
    </w:lvl>
    <w:lvl w:ilvl="1" w:tplc="04180001">
      <w:start w:val="1"/>
      <w:numFmt w:val="bullet"/>
      <w:lvlText w:val=""/>
      <w:lvlJc w:val="left"/>
      <w:pPr>
        <w:tabs>
          <w:tab w:val="num" w:pos="1440"/>
        </w:tabs>
        <w:ind w:left="1440" w:hanging="360"/>
      </w:pPr>
      <w:rPr>
        <w:rFonts w:ascii="Symbol" w:hAnsi="Symbol" w:hint="default"/>
      </w:rPr>
    </w:lvl>
    <w:lvl w:ilvl="2" w:tplc="0418001B" w:tentative="1">
      <w:start w:val="1"/>
      <w:numFmt w:val="lowerRoman"/>
      <w:lvlText w:val="%3."/>
      <w:lvlJc w:val="right"/>
      <w:pPr>
        <w:tabs>
          <w:tab w:val="num" w:pos="2160"/>
        </w:tabs>
        <w:ind w:left="2160" w:hanging="180"/>
      </w:pPr>
      <w:rPr>
        <w:rFonts w:cs="Times New Roman"/>
      </w:rPr>
    </w:lvl>
    <w:lvl w:ilvl="3" w:tplc="0418000F">
      <w:start w:val="1"/>
      <w:numFmt w:val="decimal"/>
      <w:lvlText w:val="%4."/>
      <w:lvlJc w:val="left"/>
      <w:pPr>
        <w:tabs>
          <w:tab w:val="num" w:pos="2880"/>
        </w:tabs>
        <w:ind w:left="2880" w:hanging="360"/>
      </w:pPr>
      <w:rPr>
        <w:rFonts w:cs="Times New Roman"/>
      </w:rPr>
    </w:lvl>
    <w:lvl w:ilvl="4" w:tplc="04180001">
      <w:start w:val="1"/>
      <w:numFmt w:val="bullet"/>
      <w:lvlText w:val=""/>
      <w:lvlJc w:val="left"/>
      <w:pPr>
        <w:tabs>
          <w:tab w:val="num" w:pos="3600"/>
        </w:tabs>
        <w:ind w:left="3600" w:hanging="360"/>
      </w:pPr>
      <w:rPr>
        <w:rFonts w:ascii="Symbol" w:hAnsi="Symbol" w:hint="default"/>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454229A9"/>
    <w:multiLevelType w:val="hybridMultilevel"/>
    <w:tmpl w:val="E98EB30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4FB92E73"/>
    <w:multiLevelType w:val="hybridMultilevel"/>
    <w:tmpl w:val="73DE917A"/>
    <w:lvl w:ilvl="0" w:tplc="6158F34C">
      <w:start w:val="1"/>
      <w:numFmt w:val="upperRoman"/>
      <w:lvlText w:val="%1."/>
      <w:lvlJc w:val="left"/>
      <w:pPr>
        <w:tabs>
          <w:tab w:val="num" w:pos="1080"/>
        </w:tabs>
        <w:ind w:left="1080" w:hanging="720"/>
      </w:pPr>
      <w:rPr>
        <w:rFonts w:cs="Times New Roman" w:hint="default"/>
        <w:b/>
      </w:rPr>
    </w:lvl>
    <w:lvl w:ilvl="1" w:tplc="04180001">
      <w:start w:val="1"/>
      <w:numFmt w:val="bullet"/>
      <w:lvlText w:val=""/>
      <w:lvlJc w:val="left"/>
      <w:pPr>
        <w:tabs>
          <w:tab w:val="num" w:pos="1440"/>
        </w:tabs>
        <w:ind w:left="1440" w:hanging="360"/>
      </w:pPr>
      <w:rPr>
        <w:rFonts w:ascii="Symbol" w:hAnsi="Symbol" w:hint="default"/>
      </w:rPr>
    </w:lvl>
    <w:lvl w:ilvl="2" w:tplc="0418001B" w:tentative="1">
      <w:start w:val="1"/>
      <w:numFmt w:val="lowerRoman"/>
      <w:lvlText w:val="%3."/>
      <w:lvlJc w:val="right"/>
      <w:pPr>
        <w:tabs>
          <w:tab w:val="num" w:pos="2160"/>
        </w:tabs>
        <w:ind w:left="2160" w:hanging="180"/>
      </w:pPr>
      <w:rPr>
        <w:rFonts w:cs="Times New Roman"/>
      </w:rPr>
    </w:lvl>
    <w:lvl w:ilvl="3" w:tplc="0418000F">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59817631"/>
    <w:multiLevelType w:val="hybridMultilevel"/>
    <w:tmpl w:val="242E5E8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5E2B6D19"/>
    <w:multiLevelType w:val="hybridMultilevel"/>
    <w:tmpl w:val="39EC5D78"/>
    <w:lvl w:ilvl="0" w:tplc="7D744AF8">
      <w:start w:val="1"/>
      <w:numFmt w:val="lowerLetter"/>
      <w:lvlText w:val="(%1)"/>
      <w:lvlJc w:val="left"/>
      <w:pPr>
        <w:ind w:left="900" w:hanging="360"/>
      </w:pPr>
      <w:rPr>
        <w:rFonts w:cs="Times New Roman" w:hint="default"/>
      </w:rPr>
    </w:lvl>
    <w:lvl w:ilvl="1" w:tplc="04090001">
      <w:start w:val="1"/>
      <w:numFmt w:val="bullet"/>
      <w:lvlText w:val=""/>
      <w:lvlJc w:val="left"/>
      <w:pPr>
        <w:ind w:left="1620" w:hanging="360"/>
      </w:pPr>
      <w:rPr>
        <w:rFonts w:ascii="Symbol" w:hAnsi="Symbol" w:hint="default"/>
      </w:rPr>
    </w:lvl>
    <w:lvl w:ilvl="2" w:tplc="04090001">
      <w:start w:val="1"/>
      <w:numFmt w:val="bullet"/>
      <w:lvlText w:val=""/>
      <w:lvlJc w:val="left"/>
      <w:pPr>
        <w:ind w:left="2340" w:hanging="180"/>
      </w:pPr>
      <w:rPr>
        <w:rFonts w:ascii="Symbol" w:hAnsi="Symbol" w:hint="default"/>
      </w:rPr>
    </w:lvl>
    <w:lvl w:ilvl="3" w:tplc="0CCE98E2">
      <w:start w:val="1"/>
      <w:numFmt w:val="upperRoman"/>
      <w:lvlText w:val="%4."/>
      <w:lvlJc w:val="left"/>
      <w:pPr>
        <w:tabs>
          <w:tab w:val="num" w:pos="3420"/>
        </w:tabs>
        <w:ind w:left="3420" w:hanging="720"/>
      </w:pPr>
      <w:rPr>
        <w:rFonts w:ascii="Calibri" w:hAnsi="Calibri" w:cs="Arial" w:hint="default"/>
        <w:b/>
      </w:rPr>
    </w:lvl>
    <w:lvl w:ilvl="4" w:tplc="04180001">
      <w:start w:val="1"/>
      <w:numFmt w:val="bullet"/>
      <w:lvlText w:val=""/>
      <w:lvlJc w:val="left"/>
      <w:pPr>
        <w:ind w:left="3780" w:hanging="360"/>
      </w:pPr>
      <w:rPr>
        <w:rFonts w:ascii="Symbol" w:hAnsi="Symbol" w:hint="default"/>
      </w:rPr>
    </w:lvl>
    <w:lvl w:ilvl="5" w:tplc="0409001B">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15" w15:restartNumberingAfterBreak="0">
    <w:nsid w:val="625B76FF"/>
    <w:multiLevelType w:val="hybridMultilevel"/>
    <w:tmpl w:val="A96ACFB0"/>
    <w:lvl w:ilvl="0" w:tplc="163A240E">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6" w15:restartNumberingAfterBreak="0">
    <w:nsid w:val="65856284"/>
    <w:multiLevelType w:val="hybridMultilevel"/>
    <w:tmpl w:val="4B6A9AD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663D7325"/>
    <w:multiLevelType w:val="singleLevel"/>
    <w:tmpl w:val="50B00210"/>
    <w:lvl w:ilvl="0">
      <w:start w:val="3"/>
      <w:numFmt w:val="decimal"/>
      <w:lvlText w:val="(%1)"/>
      <w:legacy w:legacy="1" w:legacySpace="0" w:legacyIndent="353"/>
      <w:lvlJc w:val="left"/>
      <w:rPr>
        <w:rFonts w:ascii="Arial" w:hAnsi="Arial" w:cs="Arial" w:hint="default"/>
      </w:rPr>
    </w:lvl>
  </w:abstractNum>
  <w:abstractNum w:abstractNumId="18" w15:restartNumberingAfterBreak="0">
    <w:nsid w:val="67F4462D"/>
    <w:multiLevelType w:val="hybridMultilevel"/>
    <w:tmpl w:val="BB180430"/>
    <w:lvl w:ilvl="0" w:tplc="08090001">
      <w:start w:val="1"/>
      <w:numFmt w:val="bullet"/>
      <w:lvlText w:val=""/>
      <w:lvlJc w:val="left"/>
      <w:pPr>
        <w:ind w:left="1146" w:hanging="360"/>
      </w:pPr>
      <w:rPr>
        <w:rFonts w:ascii="Symbol" w:hAnsi="Symbol" w:hint="default"/>
      </w:rPr>
    </w:lvl>
    <w:lvl w:ilvl="1" w:tplc="08090003">
      <w:start w:val="1"/>
      <w:numFmt w:val="bullet"/>
      <w:lvlText w:val="o"/>
      <w:lvlJc w:val="left"/>
      <w:pPr>
        <w:ind w:left="1866" w:hanging="360"/>
      </w:pPr>
      <w:rPr>
        <w:rFonts w:ascii="Courier New" w:hAnsi="Courier New" w:hint="default"/>
      </w:rPr>
    </w:lvl>
    <w:lvl w:ilvl="2" w:tplc="08090005">
      <w:start w:val="1"/>
      <w:numFmt w:val="bullet"/>
      <w:lvlText w:val=""/>
      <w:lvlJc w:val="left"/>
      <w:pPr>
        <w:ind w:left="2586" w:hanging="360"/>
      </w:pPr>
      <w:rPr>
        <w:rFonts w:ascii="Wingdings" w:hAnsi="Wingdings" w:hint="default"/>
      </w:rPr>
    </w:lvl>
    <w:lvl w:ilvl="3" w:tplc="0809000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6B46343C"/>
    <w:multiLevelType w:val="hybridMultilevel"/>
    <w:tmpl w:val="39527078"/>
    <w:lvl w:ilvl="0" w:tplc="7D744AF8">
      <w:start w:val="1"/>
      <w:numFmt w:val="lowerLetter"/>
      <w:lvlText w:val="(%1)"/>
      <w:lvlJc w:val="left"/>
      <w:pPr>
        <w:ind w:left="900" w:hanging="360"/>
      </w:pPr>
      <w:rPr>
        <w:rFonts w:cs="Times New Roman" w:hint="default"/>
      </w:rPr>
    </w:lvl>
    <w:lvl w:ilvl="1" w:tplc="04090001">
      <w:start w:val="1"/>
      <w:numFmt w:val="bullet"/>
      <w:lvlText w:val=""/>
      <w:lvlJc w:val="left"/>
      <w:pPr>
        <w:ind w:left="1620" w:hanging="360"/>
      </w:pPr>
      <w:rPr>
        <w:rFonts w:ascii="Symbol" w:hAnsi="Symbol" w:hint="default"/>
      </w:rPr>
    </w:lvl>
    <w:lvl w:ilvl="2" w:tplc="04090001">
      <w:start w:val="1"/>
      <w:numFmt w:val="bullet"/>
      <w:lvlText w:val=""/>
      <w:lvlJc w:val="left"/>
      <w:pPr>
        <w:ind w:left="2340" w:hanging="180"/>
      </w:pPr>
      <w:rPr>
        <w:rFonts w:ascii="Symbol" w:hAnsi="Symbol" w:hint="default"/>
      </w:rPr>
    </w:lvl>
    <w:lvl w:ilvl="3" w:tplc="0CCE98E2">
      <w:start w:val="1"/>
      <w:numFmt w:val="upperRoman"/>
      <w:lvlText w:val="%4."/>
      <w:lvlJc w:val="left"/>
      <w:pPr>
        <w:tabs>
          <w:tab w:val="num" w:pos="3420"/>
        </w:tabs>
        <w:ind w:left="3420" w:hanging="720"/>
      </w:pPr>
      <w:rPr>
        <w:rFonts w:ascii="Calibri" w:hAnsi="Calibri" w:cs="Arial" w:hint="default"/>
        <w:b/>
      </w:rPr>
    </w:lvl>
    <w:lvl w:ilvl="4" w:tplc="04180001">
      <w:start w:val="1"/>
      <w:numFmt w:val="bullet"/>
      <w:lvlText w:val=""/>
      <w:lvlJc w:val="left"/>
      <w:pPr>
        <w:ind w:left="3780" w:hanging="360"/>
      </w:pPr>
      <w:rPr>
        <w:rFonts w:ascii="Symbol" w:hAnsi="Symbol" w:hint="default"/>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20" w15:restartNumberingAfterBreak="0">
    <w:nsid w:val="6C636DF3"/>
    <w:multiLevelType w:val="hybridMultilevel"/>
    <w:tmpl w:val="C26E8A58"/>
    <w:lvl w:ilvl="0" w:tplc="D1B8F586">
      <w:start w:val="1"/>
      <w:numFmt w:val="upperRoman"/>
      <w:lvlText w:val="%1."/>
      <w:lvlJc w:val="left"/>
      <w:pPr>
        <w:tabs>
          <w:tab w:val="num" w:pos="1080"/>
        </w:tabs>
        <w:ind w:left="1080" w:hanging="720"/>
      </w:pPr>
      <w:rPr>
        <w:rFonts w:cs="Times New Roman" w:hint="default"/>
        <w:b/>
      </w:rPr>
    </w:lvl>
    <w:lvl w:ilvl="1" w:tplc="04180001">
      <w:start w:val="1"/>
      <w:numFmt w:val="bullet"/>
      <w:lvlText w:val=""/>
      <w:lvlJc w:val="left"/>
      <w:pPr>
        <w:tabs>
          <w:tab w:val="num" w:pos="1440"/>
        </w:tabs>
        <w:ind w:left="1440" w:hanging="360"/>
      </w:pPr>
      <w:rPr>
        <w:rFonts w:ascii="Symbol" w:hAnsi="Symbol" w:hint="default"/>
        <w:b/>
      </w:rPr>
    </w:lvl>
    <w:lvl w:ilvl="2" w:tplc="0418001B" w:tentative="1">
      <w:start w:val="1"/>
      <w:numFmt w:val="lowerRoman"/>
      <w:lvlText w:val="%3."/>
      <w:lvlJc w:val="right"/>
      <w:pPr>
        <w:tabs>
          <w:tab w:val="num" w:pos="2160"/>
        </w:tabs>
        <w:ind w:left="2160" w:hanging="180"/>
      </w:pPr>
      <w:rPr>
        <w:rFonts w:cs="Times New Roman"/>
      </w:rPr>
    </w:lvl>
    <w:lvl w:ilvl="3" w:tplc="0418000F">
      <w:start w:val="1"/>
      <w:numFmt w:val="decimal"/>
      <w:lvlText w:val="%4."/>
      <w:lvlJc w:val="left"/>
      <w:pPr>
        <w:tabs>
          <w:tab w:val="num" w:pos="2880"/>
        </w:tabs>
        <w:ind w:left="2880" w:hanging="360"/>
      </w:pPr>
      <w:rPr>
        <w:rFonts w:cs="Times New Roman" w:hint="default"/>
        <w:b/>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763657C1"/>
    <w:multiLevelType w:val="hybridMultilevel"/>
    <w:tmpl w:val="180625DC"/>
    <w:lvl w:ilvl="0" w:tplc="1944B2AC">
      <w:start w:val="1"/>
      <w:numFmt w:val="decimal"/>
      <w:lvlText w:val="(%1)"/>
      <w:lvlJc w:val="left"/>
      <w:pPr>
        <w:tabs>
          <w:tab w:val="num" w:pos="644"/>
        </w:tabs>
        <w:ind w:left="644" w:hanging="360"/>
      </w:pPr>
      <w:rPr>
        <w:rFonts w:cs="Times New Roman" w:hint="default"/>
      </w:rPr>
    </w:lvl>
    <w:lvl w:ilvl="1" w:tplc="04180017">
      <w:start w:val="1"/>
      <w:numFmt w:val="lowerLetter"/>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7E5F452A"/>
    <w:multiLevelType w:val="hybridMultilevel"/>
    <w:tmpl w:val="1F74205A"/>
    <w:lvl w:ilvl="0" w:tplc="9ABCB7F0">
      <w:start w:val="1"/>
      <w:numFmt w:val="decimal"/>
      <w:lvlText w:val="(%1)"/>
      <w:lvlJc w:val="left"/>
      <w:pPr>
        <w:ind w:left="1223" w:hanging="380"/>
      </w:pPr>
      <w:rPr>
        <w:rFonts w:cs="Times New Roman" w:hint="default"/>
      </w:rPr>
    </w:lvl>
    <w:lvl w:ilvl="1" w:tplc="04090019" w:tentative="1">
      <w:start w:val="1"/>
      <w:numFmt w:val="lowerLetter"/>
      <w:lvlText w:val="%2."/>
      <w:lvlJc w:val="left"/>
      <w:pPr>
        <w:ind w:left="1923" w:hanging="360"/>
      </w:pPr>
      <w:rPr>
        <w:rFonts w:cs="Times New Roman"/>
      </w:rPr>
    </w:lvl>
    <w:lvl w:ilvl="2" w:tplc="0409001B" w:tentative="1">
      <w:start w:val="1"/>
      <w:numFmt w:val="lowerRoman"/>
      <w:lvlText w:val="%3."/>
      <w:lvlJc w:val="right"/>
      <w:pPr>
        <w:ind w:left="2643" w:hanging="180"/>
      </w:pPr>
      <w:rPr>
        <w:rFonts w:cs="Times New Roman"/>
      </w:rPr>
    </w:lvl>
    <w:lvl w:ilvl="3" w:tplc="0409000F">
      <w:start w:val="1"/>
      <w:numFmt w:val="decimal"/>
      <w:lvlText w:val="%4."/>
      <w:lvlJc w:val="left"/>
      <w:pPr>
        <w:ind w:left="3363" w:hanging="360"/>
      </w:pPr>
      <w:rPr>
        <w:rFonts w:cs="Times New Roman"/>
      </w:rPr>
    </w:lvl>
    <w:lvl w:ilvl="4" w:tplc="04090019" w:tentative="1">
      <w:start w:val="1"/>
      <w:numFmt w:val="lowerLetter"/>
      <w:lvlText w:val="%5."/>
      <w:lvlJc w:val="left"/>
      <w:pPr>
        <w:ind w:left="4083" w:hanging="360"/>
      </w:pPr>
      <w:rPr>
        <w:rFonts w:cs="Times New Roman"/>
      </w:rPr>
    </w:lvl>
    <w:lvl w:ilvl="5" w:tplc="0409001B" w:tentative="1">
      <w:start w:val="1"/>
      <w:numFmt w:val="lowerRoman"/>
      <w:lvlText w:val="%6."/>
      <w:lvlJc w:val="right"/>
      <w:pPr>
        <w:ind w:left="4803" w:hanging="180"/>
      </w:pPr>
      <w:rPr>
        <w:rFonts w:cs="Times New Roman"/>
      </w:rPr>
    </w:lvl>
    <w:lvl w:ilvl="6" w:tplc="0409000F" w:tentative="1">
      <w:start w:val="1"/>
      <w:numFmt w:val="decimal"/>
      <w:lvlText w:val="%7."/>
      <w:lvlJc w:val="left"/>
      <w:pPr>
        <w:ind w:left="5523" w:hanging="360"/>
      </w:pPr>
      <w:rPr>
        <w:rFonts w:cs="Times New Roman"/>
      </w:rPr>
    </w:lvl>
    <w:lvl w:ilvl="7" w:tplc="04090019" w:tentative="1">
      <w:start w:val="1"/>
      <w:numFmt w:val="lowerLetter"/>
      <w:lvlText w:val="%8."/>
      <w:lvlJc w:val="left"/>
      <w:pPr>
        <w:ind w:left="6243" w:hanging="360"/>
      </w:pPr>
      <w:rPr>
        <w:rFonts w:cs="Times New Roman"/>
      </w:rPr>
    </w:lvl>
    <w:lvl w:ilvl="8" w:tplc="0409001B" w:tentative="1">
      <w:start w:val="1"/>
      <w:numFmt w:val="lowerRoman"/>
      <w:lvlText w:val="%9."/>
      <w:lvlJc w:val="right"/>
      <w:pPr>
        <w:ind w:left="6963" w:hanging="180"/>
      </w:pPr>
      <w:rPr>
        <w:rFonts w:cs="Times New Roman"/>
      </w:rPr>
    </w:lvl>
  </w:abstractNum>
  <w:num w:numId="1">
    <w:abstractNumId w:val="15"/>
  </w:num>
  <w:num w:numId="2">
    <w:abstractNumId w:val="21"/>
  </w:num>
  <w:num w:numId="3">
    <w:abstractNumId w:val="1"/>
  </w:num>
  <w:num w:numId="4">
    <w:abstractNumId w:val="3"/>
  </w:num>
  <w:num w:numId="5">
    <w:abstractNumId w:val="7"/>
  </w:num>
  <w:num w:numId="6">
    <w:abstractNumId w:val="12"/>
  </w:num>
  <w:num w:numId="7">
    <w:abstractNumId w:val="2"/>
  </w:num>
  <w:num w:numId="8">
    <w:abstractNumId w:val="0"/>
  </w:num>
  <w:num w:numId="9">
    <w:abstractNumId w:val="11"/>
  </w:num>
  <w:num w:numId="10">
    <w:abstractNumId w:val="4"/>
  </w:num>
  <w:num w:numId="11">
    <w:abstractNumId w:val="18"/>
  </w:num>
  <w:num w:numId="12">
    <w:abstractNumId w:val="5"/>
  </w:num>
  <w:num w:numId="13">
    <w:abstractNumId w:val="22"/>
  </w:num>
  <w:num w:numId="14">
    <w:abstractNumId w:val="9"/>
  </w:num>
  <w:num w:numId="15">
    <w:abstractNumId w:val="19"/>
  </w:num>
  <w:num w:numId="16">
    <w:abstractNumId w:val="14"/>
  </w:num>
  <w:num w:numId="17">
    <w:abstractNumId w:val="6"/>
  </w:num>
  <w:num w:numId="18">
    <w:abstractNumId w:val="20"/>
  </w:num>
  <w:num w:numId="19">
    <w:abstractNumId w:val="8"/>
  </w:num>
  <w:num w:numId="20">
    <w:abstractNumId w:val="10"/>
  </w:num>
  <w:num w:numId="21">
    <w:abstractNumId w:val="13"/>
  </w:num>
  <w:num w:numId="22">
    <w:abstractNumId w:val="16"/>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10CA"/>
    <w:rsid w:val="00002611"/>
    <w:rsid w:val="00014269"/>
    <w:rsid w:val="000142D2"/>
    <w:rsid w:val="00021EF9"/>
    <w:rsid w:val="00057469"/>
    <w:rsid w:val="000C02FA"/>
    <w:rsid w:val="000C05D3"/>
    <w:rsid w:val="000D655D"/>
    <w:rsid w:val="0011083A"/>
    <w:rsid w:val="00132C65"/>
    <w:rsid w:val="001416BF"/>
    <w:rsid w:val="00147000"/>
    <w:rsid w:val="00166752"/>
    <w:rsid w:val="001A111A"/>
    <w:rsid w:val="001A2B22"/>
    <w:rsid w:val="001A6B20"/>
    <w:rsid w:val="001A6DAD"/>
    <w:rsid w:val="001B08B8"/>
    <w:rsid w:val="00242E09"/>
    <w:rsid w:val="00256FCE"/>
    <w:rsid w:val="002A31B1"/>
    <w:rsid w:val="002E687B"/>
    <w:rsid w:val="002F0AF6"/>
    <w:rsid w:val="002F14BA"/>
    <w:rsid w:val="002F2F9F"/>
    <w:rsid w:val="0030478D"/>
    <w:rsid w:val="0030554B"/>
    <w:rsid w:val="0032297C"/>
    <w:rsid w:val="0036076F"/>
    <w:rsid w:val="00376F1F"/>
    <w:rsid w:val="003849C8"/>
    <w:rsid w:val="00395EE0"/>
    <w:rsid w:val="003A08C3"/>
    <w:rsid w:val="003A5697"/>
    <w:rsid w:val="003C0D25"/>
    <w:rsid w:val="003C7E74"/>
    <w:rsid w:val="003D26D8"/>
    <w:rsid w:val="003E3CD0"/>
    <w:rsid w:val="003F1004"/>
    <w:rsid w:val="003F7B88"/>
    <w:rsid w:val="004436AC"/>
    <w:rsid w:val="0045194E"/>
    <w:rsid w:val="004568AB"/>
    <w:rsid w:val="004B7683"/>
    <w:rsid w:val="004B7D66"/>
    <w:rsid w:val="004C4248"/>
    <w:rsid w:val="004D1483"/>
    <w:rsid w:val="004D3005"/>
    <w:rsid w:val="004D318B"/>
    <w:rsid w:val="004D6D3B"/>
    <w:rsid w:val="00516AC9"/>
    <w:rsid w:val="00525C08"/>
    <w:rsid w:val="005273EF"/>
    <w:rsid w:val="00530BF1"/>
    <w:rsid w:val="00557B28"/>
    <w:rsid w:val="005616E2"/>
    <w:rsid w:val="005C6B93"/>
    <w:rsid w:val="005E1B47"/>
    <w:rsid w:val="00637370"/>
    <w:rsid w:val="00654616"/>
    <w:rsid w:val="00654A29"/>
    <w:rsid w:val="00682CBF"/>
    <w:rsid w:val="00684F92"/>
    <w:rsid w:val="006B48CC"/>
    <w:rsid w:val="006B4CBA"/>
    <w:rsid w:val="006C2708"/>
    <w:rsid w:val="006C5A87"/>
    <w:rsid w:val="00793AF8"/>
    <w:rsid w:val="007C523B"/>
    <w:rsid w:val="0080730B"/>
    <w:rsid w:val="0081075A"/>
    <w:rsid w:val="0082566E"/>
    <w:rsid w:val="00831C9D"/>
    <w:rsid w:val="0083420B"/>
    <w:rsid w:val="008553FE"/>
    <w:rsid w:val="00863E30"/>
    <w:rsid w:val="00890C2F"/>
    <w:rsid w:val="008A2343"/>
    <w:rsid w:val="009167E3"/>
    <w:rsid w:val="0092660E"/>
    <w:rsid w:val="00931FD9"/>
    <w:rsid w:val="009342BF"/>
    <w:rsid w:val="00942F09"/>
    <w:rsid w:val="00987572"/>
    <w:rsid w:val="009919E9"/>
    <w:rsid w:val="009F6904"/>
    <w:rsid w:val="00A22F7C"/>
    <w:rsid w:val="00A33058"/>
    <w:rsid w:val="00A3457C"/>
    <w:rsid w:val="00A46067"/>
    <w:rsid w:val="00A52985"/>
    <w:rsid w:val="00A565F3"/>
    <w:rsid w:val="00A7553B"/>
    <w:rsid w:val="00A8017A"/>
    <w:rsid w:val="00A846E7"/>
    <w:rsid w:val="00A970BD"/>
    <w:rsid w:val="00AA0853"/>
    <w:rsid w:val="00AB63FA"/>
    <w:rsid w:val="00AC075E"/>
    <w:rsid w:val="00B04E66"/>
    <w:rsid w:val="00B24816"/>
    <w:rsid w:val="00B812FB"/>
    <w:rsid w:val="00BA5001"/>
    <w:rsid w:val="00BC0BE5"/>
    <w:rsid w:val="00BD6DD5"/>
    <w:rsid w:val="00BF3A88"/>
    <w:rsid w:val="00C15E0A"/>
    <w:rsid w:val="00C310CA"/>
    <w:rsid w:val="00C50A90"/>
    <w:rsid w:val="00C86885"/>
    <w:rsid w:val="00C87895"/>
    <w:rsid w:val="00CC3DE7"/>
    <w:rsid w:val="00CD6C59"/>
    <w:rsid w:val="00D1778D"/>
    <w:rsid w:val="00D21CBB"/>
    <w:rsid w:val="00D32DC9"/>
    <w:rsid w:val="00D56F3B"/>
    <w:rsid w:val="00D826F2"/>
    <w:rsid w:val="00D8305E"/>
    <w:rsid w:val="00D91A60"/>
    <w:rsid w:val="00DE32F8"/>
    <w:rsid w:val="00DE5FA1"/>
    <w:rsid w:val="00DF0CF0"/>
    <w:rsid w:val="00DF31D7"/>
    <w:rsid w:val="00E15092"/>
    <w:rsid w:val="00E15FAC"/>
    <w:rsid w:val="00E64048"/>
    <w:rsid w:val="00E70738"/>
    <w:rsid w:val="00E727C5"/>
    <w:rsid w:val="00E96A2C"/>
    <w:rsid w:val="00EB312E"/>
    <w:rsid w:val="00F22E79"/>
    <w:rsid w:val="00F4723C"/>
    <w:rsid w:val="00F573D8"/>
    <w:rsid w:val="00F9648A"/>
    <w:rsid w:val="00FF5AA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14:docId w14:val="6FEA4780"/>
  <w15:docId w15:val="{BB8DE878-2E04-4392-A735-0CABDCEF4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o-RO" w:eastAsia="ro-RO"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5697"/>
    <w:pPr>
      <w:spacing w:after="200" w:line="276" w:lineRule="auto"/>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B24816"/>
    <w:pPr>
      <w:ind w:left="720"/>
      <w:contextualSpacing/>
    </w:pPr>
  </w:style>
  <w:style w:type="paragraph" w:styleId="Header">
    <w:name w:val="header"/>
    <w:basedOn w:val="Normal"/>
    <w:link w:val="HeaderChar"/>
    <w:uiPriority w:val="99"/>
    <w:rsid w:val="00637370"/>
    <w:pPr>
      <w:tabs>
        <w:tab w:val="center" w:pos="4536"/>
        <w:tab w:val="right" w:pos="9072"/>
      </w:tabs>
      <w:spacing w:after="0" w:line="240" w:lineRule="auto"/>
    </w:pPr>
    <w:rPr>
      <w:sz w:val="20"/>
      <w:szCs w:val="20"/>
      <w:lang w:eastAsia="ro-RO"/>
    </w:rPr>
  </w:style>
  <w:style w:type="character" w:customStyle="1" w:styleId="HeaderChar">
    <w:name w:val="Header Char"/>
    <w:basedOn w:val="DefaultParagraphFont"/>
    <w:link w:val="Header"/>
    <w:uiPriority w:val="99"/>
    <w:locked/>
    <w:rsid w:val="00637370"/>
  </w:style>
  <w:style w:type="paragraph" w:styleId="Footer">
    <w:name w:val="footer"/>
    <w:basedOn w:val="Normal"/>
    <w:link w:val="FooterChar"/>
    <w:uiPriority w:val="99"/>
    <w:rsid w:val="00637370"/>
    <w:pPr>
      <w:tabs>
        <w:tab w:val="center" w:pos="4536"/>
        <w:tab w:val="right" w:pos="9072"/>
      </w:tabs>
      <w:spacing w:after="0" w:line="240" w:lineRule="auto"/>
    </w:pPr>
    <w:rPr>
      <w:sz w:val="20"/>
      <w:szCs w:val="20"/>
      <w:lang w:eastAsia="ro-RO"/>
    </w:rPr>
  </w:style>
  <w:style w:type="character" w:customStyle="1" w:styleId="FooterChar">
    <w:name w:val="Footer Char"/>
    <w:basedOn w:val="DefaultParagraphFont"/>
    <w:link w:val="Footer"/>
    <w:uiPriority w:val="99"/>
    <w:locked/>
    <w:rsid w:val="00637370"/>
  </w:style>
  <w:style w:type="paragraph" w:styleId="BalloonText">
    <w:name w:val="Balloon Text"/>
    <w:basedOn w:val="Normal"/>
    <w:link w:val="BalloonTextChar"/>
    <w:uiPriority w:val="99"/>
    <w:semiHidden/>
    <w:rsid w:val="00E15FAC"/>
    <w:pPr>
      <w:spacing w:after="0" w:line="240" w:lineRule="auto"/>
    </w:pPr>
    <w:rPr>
      <w:rFonts w:ascii="Tahoma" w:hAnsi="Tahoma"/>
      <w:sz w:val="16"/>
      <w:szCs w:val="16"/>
      <w:lang w:eastAsia="ro-RO"/>
    </w:rPr>
  </w:style>
  <w:style w:type="character" w:customStyle="1" w:styleId="BalloonTextChar">
    <w:name w:val="Balloon Text Char"/>
    <w:basedOn w:val="DefaultParagraphFont"/>
    <w:link w:val="BalloonText"/>
    <w:uiPriority w:val="99"/>
    <w:semiHidden/>
    <w:locked/>
    <w:rsid w:val="00E15FAC"/>
    <w:rPr>
      <w:rFonts w:ascii="Tahoma" w:hAnsi="Tahoma"/>
      <w:sz w:val="16"/>
    </w:rPr>
  </w:style>
  <w:style w:type="character" w:styleId="CommentReference">
    <w:name w:val="annotation reference"/>
    <w:basedOn w:val="DefaultParagraphFont"/>
    <w:uiPriority w:val="99"/>
    <w:semiHidden/>
    <w:rsid w:val="00014269"/>
    <w:rPr>
      <w:rFonts w:cs="Times New Roman"/>
      <w:sz w:val="16"/>
    </w:rPr>
  </w:style>
  <w:style w:type="paragraph" w:styleId="CommentText">
    <w:name w:val="annotation text"/>
    <w:basedOn w:val="Normal"/>
    <w:link w:val="CommentTextChar"/>
    <w:uiPriority w:val="99"/>
    <w:semiHidden/>
    <w:rsid w:val="00014269"/>
    <w:pPr>
      <w:spacing w:line="240" w:lineRule="auto"/>
    </w:pPr>
    <w:rPr>
      <w:sz w:val="20"/>
      <w:szCs w:val="20"/>
      <w:lang w:eastAsia="ro-RO"/>
    </w:rPr>
  </w:style>
  <w:style w:type="character" w:customStyle="1" w:styleId="CommentTextChar">
    <w:name w:val="Comment Text Char"/>
    <w:basedOn w:val="DefaultParagraphFont"/>
    <w:link w:val="CommentText"/>
    <w:uiPriority w:val="99"/>
    <w:semiHidden/>
    <w:locked/>
    <w:rsid w:val="00014269"/>
    <w:rPr>
      <w:sz w:val="20"/>
    </w:rPr>
  </w:style>
  <w:style w:type="paragraph" w:styleId="CommentSubject">
    <w:name w:val="annotation subject"/>
    <w:basedOn w:val="CommentText"/>
    <w:next w:val="CommentText"/>
    <w:link w:val="CommentSubjectChar"/>
    <w:uiPriority w:val="99"/>
    <w:semiHidden/>
    <w:rsid w:val="00014269"/>
    <w:rPr>
      <w:b/>
      <w:bCs/>
    </w:rPr>
  </w:style>
  <w:style w:type="character" w:customStyle="1" w:styleId="CommentSubjectChar">
    <w:name w:val="Comment Subject Char"/>
    <w:basedOn w:val="CommentTextChar"/>
    <w:link w:val="CommentSubject"/>
    <w:uiPriority w:val="99"/>
    <w:semiHidden/>
    <w:locked/>
    <w:rsid w:val="00014269"/>
    <w:rPr>
      <w:b/>
      <w:sz w:val="20"/>
    </w:rPr>
  </w:style>
  <w:style w:type="paragraph" w:styleId="Revision">
    <w:name w:val="Revision"/>
    <w:hidden/>
    <w:uiPriority w:val="99"/>
    <w:semiHidden/>
    <w:rsid w:val="00931FD9"/>
    <w:rPr>
      <w:lang w:eastAsia="en-US"/>
    </w:rPr>
  </w:style>
  <w:style w:type="character" w:styleId="Hyperlink">
    <w:name w:val="Hyperlink"/>
    <w:basedOn w:val="DefaultParagraphFont"/>
    <w:uiPriority w:val="99"/>
    <w:semiHidden/>
    <w:rsid w:val="00931FD9"/>
    <w:rPr>
      <w:rFonts w:cs="Times New Roman"/>
      <w:color w:val="80292A"/>
      <w:sz w:val="18"/>
      <w:u w:val="none"/>
      <w:effect w:val="none"/>
      <w:bdr w:val="none" w:sz="0" w:space="0" w:color="auto" w:frame="1"/>
    </w:rPr>
  </w:style>
  <w:style w:type="paragraph" w:customStyle="1" w:styleId="Style26">
    <w:name w:val="Style26"/>
    <w:basedOn w:val="Normal"/>
    <w:uiPriority w:val="99"/>
    <w:rsid w:val="00376F1F"/>
    <w:pPr>
      <w:widowControl w:val="0"/>
      <w:autoSpaceDE w:val="0"/>
      <w:autoSpaceDN w:val="0"/>
      <w:adjustRightInd w:val="0"/>
      <w:spacing w:after="0" w:line="240" w:lineRule="auto"/>
    </w:pPr>
    <w:rPr>
      <w:rFonts w:ascii="Times New Roman" w:eastAsia="Times New Roman" w:hAnsi="Times New Roman"/>
      <w:sz w:val="24"/>
      <w:szCs w:val="24"/>
      <w:lang w:eastAsia="ro-RO"/>
    </w:rPr>
  </w:style>
  <w:style w:type="paragraph" w:customStyle="1" w:styleId="Style12">
    <w:name w:val="Style12"/>
    <w:basedOn w:val="Normal"/>
    <w:uiPriority w:val="99"/>
    <w:rsid w:val="004D3005"/>
    <w:pPr>
      <w:widowControl w:val="0"/>
      <w:autoSpaceDE w:val="0"/>
      <w:autoSpaceDN w:val="0"/>
      <w:adjustRightInd w:val="0"/>
      <w:spacing w:after="0" w:line="288" w:lineRule="exact"/>
      <w:ind w:hanging="432"/>
      <w:jc w:val="both"/>
    </w:pPr>
    <w:rPr>
      <w:rFonts w:ascii="Times New Roman" w:eastAsia="Times New Roman" w:hAnsi="Times New Roman"/>
      <w:sz w:val="24"/>
      <w:szCs w:val="24"/>
      <w:lang w:eastAsia="ro-RO"/>
    </w:rPr>
  </w:style>
  <w:style w:type="character" w:customStyle="1" w:styleId="FontStyle31">
    <w:name w:val="Font Style31"/>
    <w:uiPriority w:val="99"/>
    <w:rsid w:val="004D3005"/>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104093">
      <w:bodyDiv w:val="1"/>
      <w:marLeft w:val="0"/>
      <w:marRight w:val="0"/>
      <w:marTop w:val="0"/>
      <w:marBottom w:val="0"/>
      <w:divBdr>
        <w:top w:val="none" w:sz="0" w:space="0" w:color="auto"/>
        <w:left w:val="none" w:sz="0" w:space="0" w:color="auto"/>
        <w:bottom w:val="none" w:sz="0" w:space="0" w:color="auto"/>
        <w:right w:val="none" w:sz="0" w:space="0" w:color="auto"/>
      </w:divBdr>
    </w:div>
    <w:div w:id="647708158">
      <w:bodyDiv w:val="1"/>
      <w:marLeft w:val="0"/>
      <w:marRight w:val="0"/>
      <w:marTop w:val="0"/>
      <w:marBottom w:val="0"/>
      <w:divBdr>
        <w:top w:val="none" w:sz="0" w:space="0" w:color="auto"/>
        <w:left w:val="none" w:sz="0" w:space="0" w:color="auto"/>
        <w:bottom w:val="none" w:sz="0" w:space="0" w:color="auto"/>
        <w:right w:val="none" w:sz="0" w:space="0" w:color="auto"/>
      </w:divBdr>
    </w:div>
    <w:div w:id="1215003644">
      <w:bodyDiv w:val="1"/>
      <w:marLeft w:val="0"/>
      <w:marRight w:val="0"/>
      <w:marTop w:val="0"/>
      <w:marBottom w:val="0"/>
      <w:divBdr>
        <w:top w:val="none" w:sz="0" w:space="0" w:color="auto"/>
        <w:left w:val="none" w:sz="0" w:space="0" w:color="auto"/>
        <w:bottom w:val="none" w:sz="0" w:space="0" w:color="auto"/>
        <w:right w:val="none" w:sz="0" w:space="0" w:color="auto"/>
      </w:divBdr>
    </w:div>
    <w:div w:id="1257052448">
      <w:bodyDiv w:val="1"/>
      <w:marLeft w:val="0"/>
      <w:marRight w:val="0"/>
      <w:marTop w:val="0"/>
      <w:marBottom w:val="0"/>
      <w:divBdr>
        <w:top w:val="none" w:sz="0" w:space="0" w:color="auto"/>
        <w:left w:val="none" w:sz="0" w:space="0" w:color="auto"/>
        <w:bottom w:val="none" w:sz="0" w:space="0" w:color="auto"/>
        <w:right w:val="none" w:sz="0" w:space="0" w:color="auto"/>
      </w:divBdr>
    </w:div>
    <w:div w:id="1561675014">
      <w:bodyDiv w:val="1"/>
      <w:marLeft w:val="0"/>
      <w:marRight w:val="0"/>
      <w:marTop w:val="0"/>
      <w:marBottom w:val="0"/>
      <w:divBdr>
        <w:top w:val="none" w:sz="0" w:space="0" w:color="auto"/>
        <w:left w:val="none" w:sz="0" w:space="0" w:color="auto"/>
        <w:bottom w:val="none" w:sz="0" w:space="0" w:color="auto"/>
        <w:right w:val="none" w:sz="0" w:space="0" w:color="auto"/>
      </w:divBdr>
    </w:div>
    <w:div w:id="1935434821">
      <w:bodyDiv w:val="1"/>
      <w:marLeft w:val="0"/>
      <w:marRight w:val="0"/>
      <w:marTop w:val="0"/>
      <w:marBottom w:val="0"/>
      <w:divBdr>
        <w:top w:val="none" w:sz="0" w:space="0" w:color="auto"/>
        <w:left w:val="none" w:sz="0" w:space="0" w:color="auto"/>
        <w:bottom w:val="none" w:sz="0" w:space="0" w:color="auto"/>
        <w:right w:val="none" w:sz="0" w:space="0" w:color="auto"/>
      </w:divBdr>
    </w:div>
    <w:div w:id="2106218804">
      <w:marLeft w:val="0"/>
      <w:marRight w:val="0"/>
      <w:marTop w:val="0"/>
      <w:marBottom w:val="0"/>
      <w:divBdr>
        <w:top w:val="none" w:sz="0" w:space="0" w:color="auto"/>
        <w:left w:val="none" w:sz="0" w:space="0" w:color="auto"/>
        <w:bottom w:val="none" w:sz="0" w:space="0" w:color="auto"/>
        <w:right w:val="none" w:sz="0" w:space="0" w:color="auto"/>
      </w:divBdr>
    </w:div>
    <w:div w:id="2106218805">
      <w:marLeft w:val="0"/>
      <w:marRight w:val="0"/>
      <w:marTop w:val="0"/>
      <w:marBottom w:val="0"/>
      <w:divBdr>
        <w:top w:val="none" w:sz="0" w:space="0" w:color="auto"/>
        <w:left w:val="none" w:sz="0" w:space="0" w:color="auto"/>
        <w:bottom w:val="none" w:sz="0" w:space="0" w:color="auto"/>
        <w:right w:val="none" w:sz="0" w:space="0" w:color="auto"/>
      </w:divBdr>
    </w:div>
    <w:div w:id="2106218806">
      <w:marLeft w:val="0"/>
      <w:marRight w:val="0"/>
      <w:marTop w:val="0"/>
      <w:marBottom w:val="0"/>
      <w:divBdr>
        <w:top w:val="none" w:sz="0" w:space="0" w:color="auto"/>
        <w:left w:val="none" w:sz="0" w:space="0" w:color="auto"/>
        <w:bottom w:val="none" w:sz="0" w:space="0" w:color="auto"/>
        <w:right w:val="none" w:sz="0" w:space="0" w:color="auto"/>
      </w:divBdr>
    </w:div>
    <w:div w:id="210621880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emf"/><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93D31E-9CD7-4A82-8D65-5868C43392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10238</Words>
  <Characters>59381</Characters>
  <Application>Microsoft Office Word</Application>
  <DocSecurity>0</DocSecurity>
  <Lines>494</Lines>
  <Paragraphs>138</Paragraphs>
  <ScaleCrop>false</ScaleCrop>
  <HeadingPairs>
    <vt:vector size="2" baseType="variant">
      <vt:variant>
        <vt:lpstr>Title</vt:lpstr>
      </vt:variant>
      <vt:variant>
        <vt:i4>1</vt:i4>
      </vt:variant>
    </vt:vector>
  </HeadingPairs>
  <TitlesOfParts>
    <vt:vector size="1" baseType="lpstr">
      <vt:lpstr>ANEXA 1</vt:lpstr>
    </vt:vector>
  </TitlesOfParts>
  <Company/>
  <LinksUpToDate>false</LinksUpToDate>
  <CharactersWithSpaces>69481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1</dc:title>
  <dc:subject/>
  <dc:creator>admin</dc:creator>
  <cp:keywords/>
  <dc:description/>
  <cp:lastModifiedBy>George Carpusor</cp:lastModifiedBy>
  <cp:revision>11</cp:revision>
  <cp:lastPrinted>2018-08-29T12:12:00Z</cp:lastPrinted>
  <dcterms:created xsi:type="dcterms:W3CDTF">2018-06-06T13:04:00Z</dcterms:created>
  <dcterms:modified xsi:type="dcterms:W3CDTF">2018-08-30T14:11:00Z</dcterms:modified>
</cp:coreProperties>
</file>